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4D" w:rsidRPr="00FE2465" w:rsidRDefault="0026214D" w:rsidP="002621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E2465">
        <w:rPr>
          <w:b/>
          <w:bCs/>
        </w:rPr>
        <w:t xml:space="preserve">ДОГОВОР </w:t>
      </w:r>
    </w:p>
    <w:p w:rsidR="00EE264B" w:rsidRPr="00FE2465" w:rsidRDefault="00EE264B" w:rsidP="002621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E2465">
        <w:rPr>
          <w:b/>
          <w:bCs/>
        </w:rPr>
        <w:t>участи</w:t>
      </w:r>
      <w:r w:rsidR="0026214D" w:rsidRPr="00FE2465">
        <w:rPr>
          <w:b/>
          <w:bCs/>
        </w:rPr>
        <w:t>я</w:t>
      </w:r>
      <w:r w:rsidRPr="00FE2465">
        <w:rPr>
          <w:b/>
          <w:bCs/>
        </w:rPr>
        <w:t xml:space="preserve"> в программе лояльности «</w:t>
      </w:r>
      <w:r w:rsidR="009449B2">
        <w:rPr>
          <w:b/>
          <w:bCs/>
        </w:rPr>
        <w:t>КАНИСТРА-БОНУС</w:t>
      </w:r>
      <w:r w:rsidRPr="00FE2465">
        <w:rPr>
          <w:b/>
          <w:bCs/>
        </w:rPr>
        <w:t>»</w:t>
      </w:r>
    </w:p>
    <w:p w:rsidR="007A3AF4" w:rsidRPr="00FE2465" w:rsidRDefault="007A3AF4" w:rsidP="0026214D">
      <w:pPr>
        <w:pStyle w:val="a3"/>
        <w:shd w:val="clear" w:color="auto" w:fill="FFFFFF"/>
        <w:jc w:val="both"/>
        <w:rPr>
          <w:b/>
        </w:rPr>
      </w:pPr>
      <w:r w:rsidRPr="00FE2465">
        <w:t xml:space="preserve">Общество с ограниченной ответственностью «РУСКАН-АС», ОГРН </w:t>
      </w:r>
      <w:r w:rsidRPr="00FE2465">
        <w:rPr>
          <w:bCs/>
        </w:rPr>
        <w:t>1137327003802</w:t>
      </w:r>
      <w:r w:rsidRPr="00FE2465">
        <w:t>; ИНН:</w:t>
      </w:r>
      <w:r w:rsidRPr="00FE2465">
        <w:rPr>
          <w:bCs/>
        </w:rPr>
        <w:t xml:space="preserve"> 7327070190,</w:t>
      </w:r>
      <w:r w:rsidRPr="00FE2465">
        <w:t xml:space="preserve"> именуемое в дальнейшем «</w:t>
      </w:r>
      <w:r w:rsidRPr="00FE2465">
        <w:t>Организатор</w:t>
      </w:r>
      <w:r w:rsidRPr="00FE2465">
        <w:t xml:space="preserve">», в лице генерального директора Чернышева Дмитрия Станиславовича, действующего на основании Устава, </w:t>
      </w:r>
      <w:r w:rsidRPr="00FE2465">
        <w:t>являющееся Организатором программы лояльности «</w:t>
      </w:r>
      <w:r w:rsidR="009449B2">
        <w:t>КАНИСТРА-БОНУС</w:t>
      </w:r>
      <w:r w:rsidRPr="00FE2465">
        <w:t>» публикует д</w:t>
      </w:r>
      <w:r w:rsidRPr="00FE2465">
        <w:t>оговор об участии в программе лояльности «</w:t>
      </w:r>
      <w:r w:rsidR="009449B2">
        <w:t>КАНИСТРА-БОНУС</w:t>
      </w:r>
      <w:r w:rsidRPr="00FE2465">
        <w:t xml:space="preserve">» (далее - </w:t>
      </w:r>
      <w:r w:rsidRPr="00FE2465">
        <w:t>Договор</w:t>
      </w:r>
      <w:r w:rsidRPr="00FE2465">
        <w:t>).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Организатор вправе по своему усмотрению заключать договоры присоединения к программе лояльности «</w:t>
      </w:r>
      <w:r w:rsidR="009449B2">
        <w:t>КАНИСТРА-БОНУС</w:t>
      </w:r>
      <w:r w:rsidRPr="00FE2465">
        <w:t>» (далее по тексту также - Программа) с другими юридическими лицами и индивидуальными предпринимателями</w:t>
      </w:r>
      <w:r w:rsidR="002D1843" w:rsidRPr="00FE2465">
        <w:t xml:space="preserve"> </w:t>
      </w:r>
      <w:r w:rsidR="002D1843" w:rsidRPr="00FE2465">
        <w:t>(далее – Партнеры</w:t>
      </w:r>
      <w:r w:rsidR="002D1843" w:rsidRPr="00FE2465">
        <w:t>)</w:t>
      </w:r>
      <w:r w:rsidRPr="00FE2465">
        <w:t xml:space="preserve">, взявшими на себя </w:t>
      </w:r>
      <w:r w:rsidR="001E5A65">
        <w:t xml:space="preserve">права и обязанности Организатора, в том числе </w:t>
      </w:r>
      <w:r w:rsidRPr="00FE2465">
        <w:t>обязательство предоставлять Скидки и/или проводить специальные Акции (поощрения) для Клиентов. В этом случае оферта исходит от имени Организатора и каждого его Партнера.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Предметом настоящего Договора является возможность Клиентов пользоваться поощрениями, предоставляемыми Организатором, Партнерами Программы, заключившими договор с Организатором на присоединение к Программе. Организатор и Партнеры предоставляют Клиентам поощрения за совершаемые в их торгово-сервисных предприятиях покупки, приобретение их товаров, работ, услуг с предъявлением </w:t>
      </w:r>
      <w:r w:rsidR="00F40CCF">
        <w:t>К</w:t>
      </w:r>
      <w:r w:rsidRPr="00FE2465">
        <w:t>арты Программы.</w:t>
      </w:r>
    </w:p>
    <w:p w:rsidR="00EE264B" w:rsidRPr="00FE2465" w:rsidRDefault="00EE264B" w:rsidP="002D1843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1. ПОРЯДОК ЗАКЛЮЧЕНИЯ ДОГОВОРА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(Акцепт Оферты)</w:t>
      </w:r>
    </w:p>
    <w:p w:rsidR="00EE264B" w:rsidRPr="00FE2465" w:rsidRDefault="00EE264B" w:rsidP="0026214D">
      <w:pPr>
        <w:pStyle w:val="a3"/>
        <w:shd w:val="clear" w:color="auto" w:fill="FFFFFF"/>
        <w:spacing w:before="0" w:after="0"/>
        <w:jc w:val="both"/>
      </w:pPr>
      <w:r w:rsidRPr="00FE2465">
        <w:t>1.1. Настоящий Договор опубликован на официальном Сайте ООО "РУСКАН-АС" по адресу: </w:t>
      </w:r>
      <w:hyperlink r:id="rId5" w:history="1">
        <w:r w:rsidRPr="00FE2465">
          <w:rPr>
            <w:rStyle w:val="a4"/>
            <w:color w:val="auto"/>
          </w:rPr>
          <w:t>https://kanistraoil.ru/</w:t>
        </w:r>
      </w:hyperlink>
      <w:r w:rsidRPr="00FE2465">
        <w:t>, Договор считается заключенным в момент акцепта Клиентом оферты.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Оферт</w:t>
      </w:r>
      <w:r w:rsidR="00F40CCF">
        <w:t>ой</w:t>
      </w:r>
      <w:r w:rsidRPr="00FE2465">
        <w:t xml:space="preserve"> </w:t>
      </w:r>
      <w:r w:rsidR="002D1843" w:rsidRPr="00FE2465">
        <w:t xml:space="preserve">является предложение Организатора, Партнёров, адресованное Клиенту об участии в программе лояльности, </w:t>
      </w:r>
      <w:r w:rsidRPr="00FE2465">
        <w:t>может быть размещен</w:t>
      </w:r>
      <w:r w:rsidR="002D1843" w:rsidRPr="00FE2465">
        <w:t>о</w:t>
      </w:r>
      <w:r w:rsidRPr="00FE2465">
        <w:t xml:space="preserve"> на официальных сайтах Организатора, его Партнеров (с согласия Организатора).</w:t>
      </w:r>
    </w:p>
    <w:p w:rsidR="00EE264B" w:rsidRPr="00517019" w:rsidRDefault="00EE264B" w:rsidP="0026214D">
      <w:pPr>
        <w:pStyle w:val="a3"/>
        <w:shd w:val="clear" w:color="auto" w:fill="FFFFFF"/>
        <w:jc w:val="both"/>
      </w:pPr>
      <w:r w:rsidRPr="00FE2465">
        <w:t xml:space="preserve">1.2. Акцептом оферты (принятием предложения заключить настоящий Договор) является факт совершения физическим лицом (потенциальным Клиентом) одного из следующих </w:t>
      </w:r>
      <w:r w:rsidRPr="00517019">
        <w:t>действий:</w:t>
      </w:r>
    </w:p>
    <w:p w:rsidR="00EE264B" w:rsidRPr="00517019" w:rsidRDefault="00EE264B" w:rsidP="0026214D">
      <w:pPr>
        <w:pStyle w:val="a3"/>
        <w:shd w:val="clear" w:color="auto" w:fill="FFFFFF"/>
        <w:jc w:val="both"/>
      </w:pPr>
      <w:r w:rsidRPr="00517019">
        <w:t xml:space="preserve">1.2.1. Первое использование </w:t>
      </w:r>
      <w:r w:rsidR="002D1843" w:rsidRPr="00517019">
        <w:t>к</w:t>
      </w:r>
      <w:r w:rsidRPr="00517019">
        <w:t xml:space="preserve">арты </w:t>
      </w:r>
      <w:r w:rsidR="00F40CCF">
        <w:t>П</w:t>
      </w:r>
      <w:r w:rsidRPr="00517019">
        <w:t>рограммы</w:t>
      </w:r>
      <w:r w:rsidR="002D1843" w:rsidRPr="00517019">
        <w:t xml:space="preserve"> </w:t>
      </w:r>
      <w:r w:rsidRPr="00517019">
        <w:t>в момент совершения покупки в торгово-сервисном предприятии Организатора, а также любого из Партнеров.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517019">
        <w:t xml:space="preserve">1.2.2. Активация Карты, </w:t>
      </w:r>
      <w:r w:rsidR="002D1843" w:rsidRPr="00517019">
        <w:t>сообщения кода продавцу в магазине, направленного по СМС Клиенту</w:t>
      </w:r>
      <w:r w:rsidRPr="00517019">
        <w:t xml:space="preserve"> в любом из магазинов сети </w:t>
      </w:r>
      <w:r w:rsidR="00F40CCF" w:rsidRPr="00517019">
        <w:t>"КАНИСТРАОЙЛ".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1.3. Совершив Акцепт, Клиент считается подтвердившим, что он: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целиком и полностью ознакомлен и согласен с условиями настоящего Договора, приложениями и правилами к нему;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полностью ознакомился с условиями предоставления поощрений</w:t>
      </w:r>
      <w:r w:rsidR="002D1843" w:rsidRPr="00FE2465">
        <w:t xml:space="preserve"> (размещены на сайте </w:t>
      </w:r>
      <w:hyperlink r:id="rId6" w:history="1">
        <w:r w:rsidR="002D1843" w:rsidRPr="00FE2465">
          <w:rPr>
            <w:rStyle w:val="a4"/>
            <w:color w:val="auto"/>
          </w:rPr>
          <w:t>https://kanistraoil.ru/</w:t>
        </w:r>
      </w:hyperlink>
      <w:r w:rsidR="002D1843" w:rsidRPr="00FE2465">
        <w:rPr>
          <w:rStyle w:val="a4"/>
          <w:color w:val="auto"/>
        </w:rPr>
        <w:t>)</w:t>
      </w:r>
      <w:r w:rsidRPr="00FE2465">
        <w:t xml:space="preserve"> за совершаемые покупки в торгово-сервисных предприятиях Организатора, Партнеров.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lastRenderedPageBreak/>
        <w:sym w:font="Symbol" w:char="F0B7"/>
      </w:r>
      <w:r w:rsidRPr="00FE2465">
        <w:sym w:font="Symbol" w:char="F020"/>
      </w:r>
      <w:r w:rsidRPr="00FE2465">
        <w:t>приобрел и использует Карту исключительно для личных, семейных или иных, не связанных с предпринимательской деятельностью нужд, и такие нужды не противоречат действующему законодательству РФ.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1.4. С момента совершения физическим лицом хотя бы одного из действий, указанных в п.1.2. настоящего Договора физическое лицо становится Участником </w:t>
      </w:r>
      <w:r w:rsidR="002D1843" w:rsidRPr="00FE2465">
        <w:t>программы лояльности.</w:t>
      </w:r>
    </w:p>
    <w:p w:rsidR="00EE264B" w:rsidRPr="00FE2465" w:rsidRDefault="00EE264B" w:rsidP="0026214D">
      <w:pPr>
        <w:pStyle w:val="a3"/>
        <w:shd w:val="clear" w:color="auto" w:fill="FFFFFF"/>
        <w:spacing w:before="0" w:after="0"/>
        <w:jc w:val="both"/>
      </w:pPr>
      <w:r w:rsidRPr="00FE2465">
        <w:t>1.5. Совершив Акцепт, Клиент соглашается с положениями Программы лояльности "</w:t>
      </w:r>
      <w:r w:rsidR="009449B2">
        <w:t>КАНИСТРА-БОНУС</w:t>
      </w:r>
      <w:r w:rsidRPr="00FE2465">
        <w:t>", размещенной на официальном Сайте ООО "РУСКАН-АС" по адресу: </w:t>
      </w:r>
      <w:hyperlink r:id="rId7" w:history="1">
        <w:r w:rsidRPr="00FE2465">
          <w:rPr>
            <w:rStyle w:val="a4"/>
            <w:color w:val="auto"/>
          </w:rPr>
          <w:t>https://kanistraoil.ru/</w:t>
        </w:r>
      </w:hyperlink>
      <w:r w:rsidR="002D1843" w:rsidRPr="00FE2465">
        <w:t xml:space="preserve"> и/или на сайтах Партнеров.</w:t>
      </w:r>
    </w:p>
    <w:p w:rsidR="00EE264B" w:rsidRPr="00FE2465" w:rsidRDefault="00E652DA" w:rsidP="00E652DA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2. УЧАСТНИКИ ПРОГРАММЫ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Участниками Программы являются: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Организатор Программы</w:t>
      </w:r>
      <w:r w:rsidR="002D1843" w:rsidRPr="00FE2465">
        <w:t>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Клиенты/Держатели Карт</w:t>
      </w:r>
      <w:r w:rsidR="002D1843" w:rsidRPr="00FE2465">
        <w:t>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Партнеры Программы</w:t>
      </w:r>
      <w:r w:rsidR="002D1843" w:rsidRPr="00FE2465">
        <w:t>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2.1. Организатор – Общество с ограниченной ответственностью "РУСКАН-АС" (ИНН 7327070190, ОГРН 137327003802, Юридический адрес: 4320</w:t>
      </w:r>
      <w:r w:rsidR="00F40CCF">
        <w:t>48</w:t>
      </w:r>
      <w:r w:rsidRPr="00FE2465">
        <w:t xml:space="preserve">, Ульяновская область, г. Ульяновск, </w:t>
      </w:r>
      <w:r w:rsidR="00F40CCF">
        <w:t>ул. Кирова, д. 61, помещение 3</w:t>
      </w:r>
      <w:r w:rsidRPr="00FE2465">
        <w:t>).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2.2. Клиенты/Держатели карт – физические лица, достигшие восемнадцати лет, выразившие добровольное согласие на присоединение к Программе, путем получения </w:t>
      </w:r>
      <w:r w:rsidR="002D1843" w:rsidRPr="00FE2465">
        <w:t xml:space="preserve">карты на материальном носителе или </w:t>
      </w:r>
      <w:r w:rsidR="00F40CCF">
        <w:t>виртуальной</w:t>
      </w:r>
      <w:r w:rsidR="002D1843" w:rsidRPr="00FE2465">
        <w:t xml:space="preserve"> карты</w:t>
      </w:r>
      <w:r w:rsidRPr="00FE2465">
        <w:t xml:space="preserve"> и её добровольной активации в предусмотренном Программой порядке, и/или использующие</w:t>
      </w:r>
      <w:r w:rsidR="00F40CCF">
        <w:t xml:space="preserve"> </w:t>
      </w:r>
      <w:r w:rsidRPr="00FE2465">
        <w:t>Карту в торгов</w:t>
      </w:r>
      <w:r w:rsidR="00E652DA" w:rsidRPr="00FE2465">
        <w:t>о-сервисных</w:t>
      </w:r>
      <w:r w:rsidRPr="00FE2465">
        <w:t xml:space="preserve"> предприятиях Организатора, его Партнеров. Клиент предоставляет Организатору и Партнерам Программы право хранить и испо</w:t>
      </w:r>
      <w:r w:rsidRPr="00517019">
        <w:t>льзовать свои персональные данные, указываемые Клиентом в Анкетах, Заявлениях и иных документах.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2.3. Партнеры - юридические лица и индивидуальные предприниматели, заключившие с Организатором договор присоединения к Программе и взявшее на себя обязательство предоставлять Скидки и/или проводить специальные Акции (поощрения) для Клиентов, предъявляющих Карту в момент проведения расчета за приобретаемые их товары, услуги, работы.</w:t>
      </w:r>
    </w:p>
    <w:p w:rsidR="00EE264B" w:rsidRPr="00FE2465" w:rsidRDefault="00EE264B" w:rsidP="0026214D">
      <w:pPr>
        <w:pStyle w:val="a3"/>
        <w:shd w:val="clear" w:color="auto" w:fill="FFFFFF"/>
        <w:spacing w:before="0" w:after="0"/>
        <w:jc w:val="both"/>
      </w:pPr>
      <w:r w:rsidRPr="00FE2465">
        <w:t>Полный и актуальный перечень Партнеров Программы Организатор размещается на Сайте ООО "РУСКАН-АС" </w:t>
      </w:r>
      <w:hyperlink r:id="rId8" w:history="1">
        <w:r w:rsidRPr="00FE2465">
          <w:rPr>
            <w:rStyle w:val="a4"/>
            <w:color w:val="auto"/>
          </w:rPr>
          <w:t>https://kanistraoil.ru/</w:t>
        </w:r>
      </w:hyperlink>
      <w:r w:rsidRPr="00FE2465">
        <w:t>, указывается в настоящем Договоре, либо сообщается при оформлении заказа.</w:t>
      </w:r>
    </w:p>
    <w:p w:rsidR="00EE264B" w:rsidRPr="00FE2465" w:rsidRDefault="00EE264B" w:rsidP="00E652DA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3. ОСНОВНЫЕ ТЕРМИНЫ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Активация карты – совершение последовательных действий, описанных в </w:t>
      </w:r>
      <w:r w:rsidR="00F40CCF">
        <w:t>настоящем</w:t>
      </w:r>
      <w:r w:rsidRPr="00FE2465">
        <w:t xml:space="preserve"> Договор</w:t>
      </w:r>
      <w:r w:rsidR="00F40CCF">
        <w:t>е и приложениях к нему</w:t>
      </w:r>
      <w:r w:rsidRPr="00FE2465">
        <w:t xml:space="preserve">. </w:t>
      </w:r>
      <w:r w:rsidR="00C8020F">
        <w:t>Карта</w:t>
      </w:r>
      <w:r w:rsidRPr="00FE2465">
        <w:t xml:space="preserve"> считается активированной в случае получения анкетных данных физического лица</w:t>
      </w:r>
      <w:r w:rsidR="00E652DA" w:rsidRPr="00FE2465">
        <w:t xml:space="preserve"> (ФИО, дата рождения, номер телефона)</w:t>
      </w:r>
      <w:r w:rsidRPr="00FE2465">
        <w:t xml:space="preserve">; прикрепления к </w:t>
      </w:r>
      <w:r w:rsidR="00E652DA" w:rsidRPr="00FE2465">
        <w:t>к</w:t>
      </w:r>
      <w:r w:rsidRPr="00FE2465">
        <w:t xml:space="preserve">арте актуального номера телефона физического лица, активирующего </w:t>
      </w:r>
      <w:r w:rsidR="00E652DA" w:rsidRPr="00FE2465">
        <w:t>к</w:t>
      </w:r>
      <w:r w:rsidRPr="00FE2465">
        <w:t xml:space="preserve">арту. На один номер телефона может быть активирована только одна </w:t>
      </w:r>
      <w:r w:rsidR="00C8020F">
        <w:t>Карта</w:t>
      </w:r>
      <w:r w:rsidRPr="00FE2465">
        <w:t>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lastRenderedPageBreak/>
        <w:t>Акции – маркетинговые мероприятия, проводимые Организатором и/или Партнерами, направленные на продвижение товаров, работ, услуг Организатора и/или Партнеров Программы в целом, на формирование и повышение лояльности Клиентов.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Баланс </w:t>
      </w:r>
      <w:r w:rsidR="00E652DA" w:rsidRPr="00FE2465">
        <w:t>к</w:t>
      </w:r>
      <w:r w:rsidRPr="00FE2465">
        <w:t xml:space="preserve">арты/ Остаток на </w:t>
      </w:r>
      <w:r w:rsidR="00E652DA" w:rsidRPr="00FE2465">
        <w:t>к</w:t>
      </w:r>
      <w:r w:rsidRPr="00FE2465">
        <w:t xml:space="preserve">арте – суммарный результат операций начисления и списания Бонусов с Карты с момента получения </w:t>
      </w:r>
      <w:r w:rsidR="00E652DA" w:rsidRPr="00FE2465">
        <w:t>к</w:t>
      </w:r>
      <w:r w:rsidRPr="00FE2465">
        <w:t>арты Клиентом по текущий момент времени.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Бонусная операция – операции начисления, списания, в т.ч. безакцептное списание Бонусов с Карты, в результате которой происходит изменение Баланса Карты и совершенные в торгово-сервисных предприятиях Организатора и/или Партнеров.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Возвратная операция – операция списания и/или начисления Бонусов на </w:t>
      </w:r>
      <w:r w:rsidR="00E652DA" w:rsidRPr="00FE2465">
        <w:t>к</w:t>
      </w:r>
      <w:r w:rsidRPr="00FE2465">
        <w:t xml:space="preserve">арту в случае возврата </w:t>
      </w:r>
      <w:r w:rsidR="00E652DA" w:rsidRPr="00FE2465">
        <w:t>к</w:t>
      </w:r>
      <w:r w:rsidRPr="00FE2465">
        <w:t>лиентом товара, работы, услуги, приобретенного с использованием Карты в торгово-сервисном предприятии Организатора и/или Партнеров, если при таком приобретении проводилась операция начисления и/или списания Бонусов на данную Карту.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Начисление Бонусов – операции, в результате которых производится увеличение количества Бонусов на </w:t>
      </w:r>
      <w:r w:rsidR="00E652DA" w:rsidRPr="00FE2465">
        <w:t>к</w:t>
      </w:r>
      <w:r w:rsidRPr="00FE2465">
        <w:t>арте по инициативе Организатора, Партнеров.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Списание Бонусов – операции, связанные с уменьшением количества Бонусов на </w:t>
      </w:r>
      <w:r w:rsidR="00E652DA" w:rsidRPr="00FE2465">
        <w:t>к</w:t>
      </w:r>
      <w:r w:rsidRPr="00FE2465">
        <w:t xml:space="preserve">арте в результате: безакцептного списания Бонусов, обмена Бонусов на </w:t>
      </w:r>
      <w:r w:rsidR="00E652DA" w:rsidRPr="00FE2465">
        <w:t>с</w:t>
      </w:r>
      <w:r w:rsidRPr="00FE2465">
        <w:t>кидки в торгово-сервисном предприятии Организатора и/или Партнеров, либо получением иных поощрений, предусмотренных Программой.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Бонусы – виртуальные условные единицы, начисляемые на </w:t>
      </w:r>
      <w:r w:rsidR="00E652DA" w:rsidRPr="00FE2465">
        <w:t>к</w:t>
      </w:r>
      <w:r w:rsidRPr="00FE2465">
        <w:t>арту Клиента за покупки товаров (услуг, работ), совершаемые/получаемые им в торгово-сервисных предприятиях Организатора и Партнеров на определенных условиях, устанавливаемых Организатором, Партнерами. Бонусы дают право на получение Скидок у Организатора и Партнеров путем обмена Бонусов на Скидку, либо получение иных привилегий и поощрений, предусмотренных Программой и Акциями. При обмене Бонусов на Скидку один Бонус приравнивается к одному рублю предоставленной Скидки. Бонусы используются в учетных целях, не являются средством платежа, не могут быть выданы в денежном эквиваленте.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Бонусный счет – совокупность хранящихся информационных данных о количестве начисленных, списанных Бонусов, а также о текущем балансе Бонусов в отношении каждого Клиента Программы.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Скидка – сумма, на которую снижается продажная цена товара, реализуемого Клиенту.</w:t>
      </w:r>
    </w:p>
    <w:p w:rsidR="00EE264B" w:rsidRPr="00FE2465" w:rsidRDefault="00C8020F" w:rsidP="0026214D">
      <w:pPr>
        <w:pStyle w:val="a3"/>
        <w:shd w:val="clear" w:color="auto" w:fill="FFFFFF"/>
        <w:jc w:val="both"/>
      </w:pPr>
      <w:r>
        <w:t>Карта</w:t>
      </w:r>
      <w:r w:rsidR="00EE264B" w:rsidRPr="00FE2465">
        <w:t xml:space="preserve"> Программы (</w:t>
      </w:r>
      <w:r>
        <w:t>Карта</w:t>
      </w:r>
      <w:r w:rsidR="00EE264B" w:rsidRPr="00FE2465">
        <w:t xml:space="preserve">) – </w:t>
      </w:r>
      <w:r>
        <w:t>Карта</w:t>
      </w:r>
      <w:r w:rsidR="00E652DA" w:rsidRPr="00FE2465">
        <w:t xml:space="preserve"> на материальном или электронном носителе</w:t>
      </w:r>
      <w:r w:rsidR="00F40CCF">
        <w:t xml:space="preserve"> (виртуальная Карта)</w:t>
      </w:r>
      <w:r w:rsidR="00EE264B" w:rsidRPr="00FE2465">
        <w:t xml:space="preserve">, зарегистрированная в системе Организатора. </w:t>
      </w:r>
      <w:r>
        <w:t>Карта</w:t>
      </w:r>
      <w:r w:rsidR="00EE264B" w:rsidRPr="00FE2465">
        <w:t xml:space="preserve"> предназначена для идентификации её Держателя (Клиента) и предоставления ему Скидок и Бонусов Организатором и Партнерами при расчете за товары (услуги, работы) в торгов</w:t>
      </w:r>
      <w:r w:rsidR="00A31217">
        <w:t>о-сервисных</w:t>
      </w:r>
      <w:r w:rsidR="00EE264B" w:rsidRPr="00FE2465">
        <w:t xml:space="preserve"> предприятиях Организатора и Партнёров, а также иных поощрений, предусмотренных Программой</w:t>
      </w:r>
      <w:bookmarkStart w:id="0" w:name="_GoBack"/>
      <w:bookmarkEnd w:id="0"/>
      <w:r w:rsidR="00EE264B" w:rsidRPr="00FE2465">
        <w:t>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Обслуживание карты – осуществление операций, производимых с использованием Карты (активация Карты, авторизация, идентификация Клиента, начисление и списание бонусов, блокировка Карты и т.п.), предусмотренных Программой.</w:t>
      </w:r>
    </w:p>
    <w:p w:rsidR="00EE264B" w:rsidRPr="00FE2465" w:rsidRDefault="00EE264B" w:rsidP="0026214D">
      <w:pPr>
        <w:pStyle w:val="a3"/>
        <w:shd w:val="clear" w:color="auto" w:fill="FFFFFF"/>
        <w:spacing w:before="0" w:after="0"/>
        <w:jc w:val="both"/>
      </w:pPr>
      <w:r w:rsidRPr="00FE2465">
        <w:t>Сайт Организатора Программы/Сайт Организатора - информационный ресурс, расположенный в сети Интернет по адресу: </w:t>
      </w:r>
      <w:hyperlink r:id="rId9" w:history="1">
        <w:r w:rsidRPr="00FE2465">
          <w:rPr>
            <w:rStyle w:val="a4"/>
            <w:color w:val="auto"/>
          </w:rPr>
          <w:t>https://kanistraoil.ru/</w:t>
        </w:r>
      </w:hyperlink>
      <w:r w:rsidRPr="00FE2465">
        <w:t>. На сайте размещаются справочно-информационные и рекламные материалы Программы.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lastRenderedPageBreak/>
        <w:t>Статус Карты - совокупность параметров Карты, определяющих условия начисления на Карту Бонусов.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Товары (работы, услуги) - не запрещенные и не ограниченные законодательством РФ к обороту товары (работы, услуги). Ответственность за качество товаров (работ, услуг) и соблюдение всех иных к ним требований, предъявляемых законодательством РФ о защите прав потребителей, возложена на Организатора, Партнеров, реализующих данный товары (работы, услуги).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Торгово-сервисное предприятие/торговый объект - территориально обособленные подразделения (магазины, торговые точки, торговые объекты, места обслуживания и т.п.) Организаторов, Партнеров, реализующих товары (работы, услуги).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Транзакции – операции, совершаемые Клиентом с использованием Карты, которые в соответствии с Правилами являются основанием для начисления Бонусов на Бонусный счет либо списания Бонусов с Бонусного счета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Участники Программы - участниками Программы являются: юридические лица и индивидуальные предприниматели (Организатор Программы, Партнеры); физические лица (Клиенты).</w:t>
      </w:r>
    </w:p>
    <w:p w:rsidR="00EE264B" w:rsidRPr="00FE2465" w:rsidRDefault="00EE264B" w:rsidP="00E652DA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4. ПОРЯДОК ВСТУПЛЕНИЯ В ПРОГРАММУ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4.Участие в Программе Физических лиц: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4.1. Участие в Программе является добровольным. Условия выдачи Карт Клиентам определяет Организатор, Партнер, выдающий Карту. </w:t>
      </w:r>
      <w:r w:rsidR="00C8020F">
        <w:t>Карта</w:t>
      </w:r>
      <w:r w:rsidRPr="00FE2465">
        <w:t xml:space="preserve"> является собственностью Организатора, Партнера, выдающего Карту Клиенту.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4.1.1. Участником Программы – Клиентом (Держателем Карты), может быть только физическое лицо, которому на момент регистрации в Программе исполнилось 18 (восемнадцать) лет, получающее товар, работу, услугу исключительно для личных либо семейных нужд, несвязанных с осуществлением предпринимательской деятельности.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4.1.2. Любое дееспособное физическое лицо становится Клиентом Программы с момента получения (оформления) Карты и активации ее в соответствии с Правилами Программы, и с момента совершения акцепта.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</w:t>
      </w:r>
      <w:r w:rsidR="00E652DA" w:rsidRPr="00FE2465">
        <w:t>3</w:t>
      </w:r>
      <w:r w:rsidRPr="00FE2465">
        <w:t xml:space="preserve">. На один номер мобильного телефона может быть оформлена только одна </w:t>
      </w:r>
      <w:r w:rsidR="00C8020F">
        <w:t>Карта</w:t>
      </w:r>
      <w:r w:rsidRPr="00FE2465">
        <w:t>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</w:t>
      </w:r>
      <w:r w:rsidR="00E652DA" w:rsidRPr="00FE2465">
        <w:t>4</w:t>
      </w:r>
      <w:r w:rsidRPr="00FE2465">
        <w:t>. Совершая указанные в п. 1.2.2. настоящего Договора действия, направленные на Присоединение к Программе, а также действия, связанные с начислением, списанием Бонусов и/или получением иного поощрения в рамках Программы, Клиент/Держатель Карты подтверждает, что он ознакомился с настоящим Договором, правилами и приложениями к нему, согласен с условиями и обязуется их соблюдать без изъятий и оговорок в полном объеме.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</w:t>
      </w:r>
      <w:r w:rsidR="00E652DA" w:rsidRPr="00FE2465">
        <w:t>5</w:t>
      </w:r>
      <w:r w:rsidRPr="00FE2465">
        <w:t>. Организатор, Партнеры вправе отказать физическому лицу в участии в Программе в случае отсутствия технической или иной возможности для этого на момент обращения, а также в случае некорректного запроса на активацию Карты или несоблюдением всех необходимых требований для активации Карт, предусмотренных условиями активации.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</w:t>
      </w:r>
      <w:r w:rsidR="00E652DA" w:rsidRPr="00FE2465">
        <w:t>6</w:t>
      </w:r>
      <w:r w:rsidRPr="00FE2465">
        <w:t xml:space="preserve">. В рамках Программы Клиенты накапливают Бонусы, используют их для получения Скидок и/или получают иные поощрения, предусмотренные условиями Акций, </w:t>
      </w:r>
      <w:r w:rsidRPr="00FE2465">
        <w:lastRenderedPageBreak/>
        <w:t>размещаемыми Организатором на Сайте Программы либо в торгово-сервисных предприятиях Партнёров.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</w:t>
      </w:r>
      <w:r w:rsidR="00E652DA" w:rsidRPr="00FE2465">
        <w:t>7</w:t>
      </w:r>
      <w:r w:rsidRPr="00FE2465">
        <w:t>. Клиент имеет возможность воспользоваться накопленными на Карте Бонусами, а также получить скидку только при соблюдении условий, предусмотренных настоящим Договором, а также в случае использования активированной, действительной Карты. В случае блокировки Карты Клиент не имеет права воспользоваться накопленными на Карте Бонусами, а также получить скидку согласно п. 4.1.7. в течение всего срока блокирования Карты.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</w:t>
      </w:r>
      <w:r w:rsidR="00E652DA" w:rsidRPr="00FE2465">
        <w:t>8</w:t>
      </w:r>
      <w:r w:rsidRPr="00FE2465">
        <w:t>. Клиент Программы несет ответственность за достоверность данных, указанных при присоединении к Программе, а также за своевременное обновление этих данных.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</w:t>
      </w:r>
      <w:r w:rsidR="00E652DA" w:rsidRPr="00FE2465">
        <w:t>9</w:t>
      </w:r>
      <w:r w:rsidRPr="00FE2465">
        <w:t>. Номер телефона, использованный Клиентом при регистрации в Программе, будет автоматически авторизован на управление Бонусным счетом Клиента и предоставление скидки согласно.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4.1.1</w:t>
      </w:r>
      <w:r w:rsidR="00E652DA" w:rsidRPr="00FE2465">
        <w:t>0</w:t>
      </w:r>
      <w:r w:rsidRPr="00FE2465">
        <w:t xml:space="preserve">. Клиент автоматически исключается из Программы, а </w:t>
      </w:r>
      <w:r w:rsidR="00C8020F">
        <w:t>Карта</w:t>
      </w:r>
      <w:r w:rsidRPr="00FE2465">
        <w:t xml:space="preserve"> блокируется в случае отсутствия операций по начислению или списанию Бонусов с Бонусного счета Клиента в течение более чем 6 (Шести) месяцев с момента совершения последней операции, а также в случае отзыва Клиентом согласия на обработку своих персональных данных, а также поступления соответствующего Заявления в соответствии с условиями </w:t>
      </w:r>
      <w:r w:rsidRPr="00F40CCF">
        <w:t>настоящего Договора.</w:t>
      </w:r>
      <w:r w:rsidR="00E652DA" w:rsidRPr="00F40CCF">
        <w:t xml:space="preserve"> Приложением к настоящему договору или </w:t>
      </w:r>
      <w:r w:rsidR="00517019" w:rsidRPr="00F40CCF">
        <w:t>правилами,</w:t>
      </w:r>
      <w:r w:rsidR="00E652DA" w:rsidRPr="00F40CCF">
        <w:t xml:space="preserve"> размещёнными на сайте Организатора </w:t>
      </w:r>
      <w:hyperlink r:id="rId10" w:history="1">
        <w:r w:rsidR="00E652DA" w:rsidRPr="00F40CCF">
          <w:rPr>
            <w:rStyle w:val="a4"/>
            <w:u w:val="none"/>
          </w:rPr>
          <w:t>https://kanistraoil.ru/</w:t>
        </w:r>
      </w:hyperlink>
      <w:r w:rsidR="00E652DA" w:rsidRPr="00F40CCF">
        <w:rPr>
          <w:rStyle w:val="a4"/>
          <w:color w:val="auto"/>
          <w:u w:val="none"/>
        </w:rPr>
        <w:t xml:space="preserve"> может устанавливаться иной срок</w:t>
      </w:r>
      <w:r w:rsidR="00F40CCF" w:rsidRPr="00F40CCF">
        <w:rPr>
          <w:rStyle w:val="a4"/>
          <w:color w:val="auto"/>
          <w:u w:val="none"/>
        </w:rPr>
        <w:t xml:space="preserve"> действия Карты.</w:t>
      </w:r>
      <w:r w:rsidR="00E652DA" w:rsidRPr="00F40CCF">
        <w:rPr>
          <w:rStyle w:val="a4"/>
          <w:color w:val="auto"/>
          <w:u w:val="none"/>
        </w:rPr>
        <w:t>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4.1.1</w:t>
      </w:r>
      <w:r w:rsidR="00E652DA" w:rsidRPr="00FE2465">
        <w:t>1</w:t>
      </w:r>
      <w:r w:rsidRPr="00FE2465">
        <w:t xml:space="preserve">. В случае прекращения участия в Программе по любому основанию все Бонусы на Бонусном счете соответствующего Клиента аннулируются, </w:t>
      </w:r>
      <w:r w:rsidR="00C8020F">
        <w:t>Карта</w:t>
      </w:r>
      <w:r w:rsidRPr="00FE2465">
        <w:t xml:space="preserve"> блокируется, информация о Клиенте удаляется.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4.1.1</w:t>
      </w:r>
      <w:r w:rsidR="00E652DA" w:rsidRPr="00FE2465">
        <w:t>2</w:t>
      </w:r>
      <w:r w:rsidRPr="00FE2465">
        <w:t>. Бонусы, начисленные на Бонусный счет Клиента ошибочно, в том числе в результате сбоя в работе оборудования, программного обеспечения, аннулируются без уведомления Клиента. Аннулированные по установленным настоящим Договором основаниям Бонусы восстановлению не подлежат.</w:t>
      </w:r>
    </w:p>
    <w:p w:rsidR="00EE264B" w:rsidRPr="00FE2465" w:rsidRDefault="00EE264B" w:rsidP="0026214D">
      <w:pPr>
        <w:pStyle w:val="a3"/>
        <w:shd w:val="clear" w:color="auto" w:fill="FFFFFF"/>
        <w:spacing w:before="0" w:after="0"/>
        <w:jc w:val="both"/>
      </w:pPr>
      <w:r w:rsidRPr="00FE2465">
        <w:t>4.1.1</w:t>
      </w:r>
      <w:r w:rsidR="00E652DA" w:rsidRPr="00FE2465">
        <w:t>3</w:t>
      </w:r>
      <w:r w:rsidRPr="00FE2465">
        <w:t>. Условия участия в Программе и прочие условия для Клиентов размещаются Организатором на сайте </w:t>
      </w:r>
      <w:hyperlink r:id="rId11" w:history="1">
        <w:r w:rsidRPr="00FE2465">
          <w:rPr>
            <w:rStyle w:val="a4"/>
            <w:color w:val="auto"/>
          </w:rPr>
          <w:t>https://kanistraoil.ru/</w:t>
        </w:r>
      </w:hyperlink>
      <w:r w:rsidRPr="00FE2465">
        <w:t>.</w:t>
      </w:r>
    </w:p>
    <w:p w:rsidR="00EE264B" w:rsidRPr="00FE2465" w:rsidRDefault="00EE264B" w:rsidP="00E652DA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 xml:space="preserve">5. </w:t>
      </w:r>
      <w:r w:rsidR="00C8020F">
        <w:rPr>
          <w:b/>
          <w:bCs/>
        </w:rPr>
        <w:t>КАРТА</w:t>
      </w:r>
      <w:r w:rsidRPr="00FE2465">
        <w:rPr>
          <w:b/>
          <w:bCs/>
        </w:rPr>
        <w:t xml:space="preserve"> ПРОГРАММЫ И ЕЁ ОБСЛУЖИВАНИЕ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5.1. </w:t>
      </w:r>
      <w:r w:rsidR="00C8020F">
        <w:t>Карта</w:t>
      </w:r>
      <w:r w:rsidRPr="00FE2465">
        <w:t xml:space="preserve"> является собственностью Организатора, Партнеров. </w:t>
      </w:r>
      <w:r w:rsidR="00C8020F">
        <w:t>Карта</w:t>
      </w:r>
      <w:r w:rsidRPr="00FE2465">
        <w:t xml:space="preserve"> и информация, размещенная на ней, должна использоваться Клиентом для получения особых условий обслуживания у Организатора, Партнера и не может быть передана Клиентом другому лицу.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Все риски связанные с передачей Карты и информации, размещенной на ней, Клиентом другому лицу несет Клиент.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5.1.1. </w:t>
      </w:r>
      <w:r w:rsidR="00C8020F">
        <w:t>Карта</w:t>
      </w:r>
      <w:r w:rsidRPr="00FE2465">
        <w:t xml:space="preserve"> «</w:t>
      </w:r>
      <w:r w:rsidR="009449B2">
        <w:t>КАНИСТРА-БОНУС</w:t>
      </w:r>
      <w:r w:rsidRPr="00FE2465">
        <w:t>» выдается только при совершении покупки и обязательном предъявлении документа (паспорт или водительское удостоверение), подтверждающего личность покупателя (</w:t>
      </w:r>
      <w:r w:rsidR="00E652DA" w:rsidRPr="00FE2465">
        <w:t>указание ФИО, даты рождения и номера телефона</w:t>
      </w:r>
      <w:r w:rsidRPr="00FE2465">
        <w:t xml:space="preserve">). В случае отказа Покупателем предъявить </w:t>
      </w:r>
      <w:r w:rsidR="00E652DA" w:rsidRPr="00FE2465">
        <w:t>документ,</w:t>
      </w:r>
      <w:r w:rsidRPr="00FE2465">
        <w:t xml:space="preserve"> подтверждающий личность, Организатор вправе отказать в выдаче карты «</w:t>
      </w:r>
      <w:r w:rsidR="009449B2">
        <w:t>КАНИСТРА-БОНУС</w:t>
      </w:r>
      <w:r w:rsidRPr="00FE2465">
        <w:t xml:space="preserve">». На одного покупателя оформляется только одна </w:t>
      </w:r>
      <w:r w:rsidR="00C8020F">
        <w:t>Карта</w:t>
      </w:r>
      <w:r w:rsidRPr="00FE2465">
        <w:t xml:space="preserve"> «</w:t>
      </w:r>
      <w:r w:rsidR="009449B2">
        <w:t>КАНИСТРА-БОНУС</w:t>
      </w:r>
      <w:r w:rsidRPr="00FE2465">
        <w:t xml:space="preserve">», таким образом, исключается </w:t>
      </w:r>
      <w:r w:rsidRPr="00FE2465">
        <w:lastRenderedPageBreak/>
        <w:t>возможность одному покупателю зарегистрировать несколько карт «</w:t>
      </w:r>
      <w:r w:rsidR="009449B2">
        <w:t>КАНИСТРА-БОНУС</w:t>
      </w:r>
      <w:r w:rsidRPr="00FE2465">
        <w:t>» на себя и/или зарегистрировать карту на третьих лиц.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5.2. В случае утраты, кражи или повреждения Карты Клиент обязан сообщить об этом Организатору ООО "РУСКАН-АС" или Партнерам </w:t>
      </w:r>
      <w:r w:rsidR="00831CCC" w:rsidRPr="00FE2465">
        <w:t>по телефону,</w:t>
      </w:r>
      <w:r w:rsidRPr="00FE2465">
        <w:t xml:space="preserve"> указанному на сайте Организатора, либо обратиться в любой из магазинов </w:t>
      </w:r>
      <w:r w:rsidR="002D7E63" w:rsidRPr="00FE2465">
        <w:t>сети "КАНИСТРАОЙЛ".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Организатор или Партнер производит блокировку такой Карты, а Клиент вправе бесплатно получить новую Карту в любом торгово-сервисном предприятии Организатора.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Организатор не несет ответственности за задержку в замене Карты и за несанкционированное использование Карты третьими лицами.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5.2.2. </w:t>
      </w:r>
      <w:r w:rsidR="00C8020F">
        <w:t>Карта</w:t>
      </w:r>
      <w:r w:rsidRPr="00FE2465">
        <w:t xml:space="preserve"> «</w:t>
      </w:r>
      <w:r w:rsidR="009449B2">
        <w:t>КАНИСТРА-БОНУС</w:t>
      </w:r>
      <w:r w:rsidRPr="00FE2465">
        <w:t>»</w:t>
      </w:r>
      <w:r w:rsidR="00831CCC" w:rsidRPr="00FE2465">
        <w:t xml:space="preserve"> (в случае, если она изготовлена на материальном носителе)</w:t>
      </w:r>
      <w:r w:rsidRPr="00FE2465">
        <w:t xml:space="preserve"> обмену и возврату не подлежит. В случае повреждения или утраты </w:t>
      </w:r>
      <w:r w:rsidR="00C8020F">
        <w:t>Карта</w:t>
      </w:r>
      <w:r w:rsidRPr="00FE2465">
        <w:t xml:space="preserve"> не восстанавливается. В случае повреждения или утраты карты, Покупателю необходимо обратиться в любой из магазинов Организатора, сообщить номер мобильного телефона, на который была зарегистрирована </w:t>
      </w:r>
      <w:r w:rsidR="00C8020F">
        <w:t>Карта</w:t>
      </w:r>
      <w:r w:rsidRPr="00FE2465">
        <w:t xml:space="preserve"> и воспользоваться начисленными баллами, либо получить новую карту, которая выдается в обычном порядке в любом магазине Организатора в соответствии с Договором об участии в программе лояльности «</w:t>
      </w:r>
      <w:r w:rsidR="009449B2">
        <w:t>КАНИСТРА-БОНУС</w:t>
      </w:r>
      <w:r w:rsidRPr="00FE2465">
        <w:t xml:space="preserve">» и настоящими Правилами. При оформлении новой карты, зарегистрированной на тот же номер мобильного телефона, поврежденная или утерянная </w:t>
      </w:r>
      <w:r w:rsidR="00C8020F">
        <w:t>Карта</w:t>
      </w:r>
      <w:r w:rsidRPr="00FE2465">
        <w:t xml:space="preserve"> блокируется, а на новую карту приветственные баллы не начисляются.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5.3. При совершении покупки у Организатора и/или Партнера Клиент предъявляет Карту, с помощью которой покупка регистрируется и Организатор и/или Партнер, предоставляет Клиенту скидку на товар, работу, услугу.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5.</w:t>
      </w:r>
      <w:r w:rsidR="00831CCC" w:rsidRPr="00FE2465">
        <w:t>4</w:t>
      </w:r>
      <w:r w:rsidRPr="00FE2465">
        <w:t>. Организатор, Партнер имеют право заблокировать Карту в следующих случаях: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5.</w:t>
      </w:r>
      <w:r w:rsidR="00831CCC" w:rsidRPr="00FE2465">
        <w:t>4</w:t>
      </w:r>
      <w:r w:rsidRPr="00FE2465">
        <w:t>.1 Нарушения Клиентом условий настоящего Договора.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5.</w:t>
      </w:r>
      <w:r w:rsidR="00831CCC" w:rsidRPr="00FE2465">
        <w:t>4</w:t>
      </w:r>
      <w:r w:rsidRPr="00FE2465">
        <w:t>.2 Поступления Организатору претензий от других Клиентов, Партнёров и/или третьих лиц о нарушении Клиентом настоящего Договора и иных условий участия в Программе;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5.</w:t>
      </w:r>
      <w:r w:rsidR="00831CCC" w:rsidRPr="00FE2465">
        <w:t>4</w:t>
      </w:r>
      <w:r w:rsidRPr="00FE2465">
        <w:t>.3 Выявления деятельности, запрещенной законодательством РФ;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5.</w:t>
      </w:r>
      <w:r w:rsidR="00831CCC" w:rsidRPr="00FE2465">
        <w:t>4</w:t>
      </w:r>
      <w:r w:rsidRPr="00FE2465">
        <w:t>.4 Отказа Клиента от предоставления документов, идентифицирующих его как Участника Программы, при возникновении необходимости у Организатора идентифицировать Клиента;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5.</w:t>
      </w:r>
      <w:r w:rsidR="00831CCC" w:rsidRPr="00FE2465">
        <w:t>5</w:t>
      </w:r>
      <w:r w:rsidRPr="00FE2465">
        <w:t>. Предложение по продаже Карты, а также бесплатной выдаче Карты в рамках Акций действительно при условии наличия Карт в торгово-сервисных предприятиях Организатора, Партнеров.</w:t>
      </w:r>
    </w:p>
    <w:p w:rsidR="00EE264B" w:rsidRPr="00FE2465" w:rsidRDefault="00EE264B" w:rsidP="00831CCC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6. ПРАВА И ОБЯЗАННОСТИ СУБЪЕКТОВ КОМПАНИИ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6.1. Полномочия Организатора по организации и управлению Программой: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В рамках настоящего Договора Организатор обязуется: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6.1.1. Организовать привлечение Клиентов.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lastRenderedPageBreak/>
        <w:t>6.1.2. Определять порядок информационно-технического взаимодействия между Участниками Программы.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6.1.3. Выполнять работу по активации, блокировке и разблокировке Карт в случае обращения Клиентов. По требованию Клиента предоставлять информацию по операциям с использованием Карты данного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6.1.4. Осуществлять организационную поддержку Участников в рамках Программы по вопросам, связанным с реализацией Программы;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6.1.5. Не разглашать информацию о Клиентах и суммах платежей, кроме случаев, когда законодательством РФ предусмотрена обязанность по предоставлению такого рода информации, уполномоченному на то государственному органу, а также, если такая информация является общедоступной или раскрывается на основании разрешения самого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6.1.6. Активировать Карту, при условии соблюдения требований настоящего Договора.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6.2. В рамках Программы Организатор и Партнеры имеют право: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517019">
        <w:t>6.2.1. Предоставлять Участникам Программы рекламные и/или справочно-информационные материалы, непосредственно связанные с работой Программы. Для издания и размещения таких материалов Организатор и Партнеры вправе по собственной инициативе, а также в соответствии с требованиями действующего законодательства размещать дополнительную информацию, в том числе рекламного характера, на документах, выдаваемых Клиентам и иных документах.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6.2.2. Для осуществления действия по реализации Программы Организатор вправе привлекать третьих лиц.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6.2.3. Организатор имеет право приостановить или прекратить действие Программы в любое время с уведомлением Клиентов за </w:t>
      </w:r>
      <w:r w:rsidR="00831CCC" w:rsidRPr="00FE2465">
        <w:t>7</w:t>
      </w:r>
      <w:r w:rsidRPr="00FE2465">
        <w:t xml:space="preserve"> (</w:t>
      </w:r>
      <w:r w:rsidR="00831CCC" w:rsidRPr="00FE2465">
        <w:t>семь</w:t>
      </w:r>
      <w:r w:rsidRPr="00FE2465">
        <w:t>) календарных дней до даты приостановления (прекращения), путем направления соответствующего уведомления через сайт Организатора. В течение периода, на который Программа будет приостановлена, а также с даты прекращения реализации Программы (в случае прекращения реализации Программы) Организатор не производит начисление и списание Бонусов, не предоставляет Скидку, а также приостанавливает/прекращает исполнение своих обязательств по Программе лояльности «</w:t>
      </w:r>
      <w:r w:rsidR="009449B2">
        <w:t>КАНИСТРА-БОНУС</w:t>
      </w:r>
      <w:r w:rsidRPr="00FE2465">
        <w:t xml:space="preserve">». В случае прекращения реализации Программы и неиспользования Клиентами Бонусов в течение </w:t>
      </w:r>
      <w:r w:rsidR="00831CCC" w:rsidRPr="00FE2465">
        <w:t>7</w:t>
      </w:r>
      <w:r w:rsidRPr="00FE2465">
        <w:t xml:space="preserve"> (</w:t>
      </w:r>
      <w:r w:rsidR="00831CCC" w:rsidRPr="00FE2465">
        <w:t>семи</w:t>
      </w:r>
      <w:r w:rsidRPr="00FE2465">
        <w:t xml:space="preserve">) календарных дней с момента размещения уведомления о прекращении реализации Программы на Сайте, Бонусы, хранящиеся на </w:t>
      </w:r>
      <w:r w:rsidR="00C8020F">
        <w:t>Карта</w:t>
      </w:r>
      <w:r w:rsidRPr="00FE2465">
        <w:t>х Клиентов, аннулируются в полном объеме, при этом Организатор и Партнеры не осуществляют никаких выплат и компенсаций в пользу Клиентов.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6.3. Организатор и Партнеры обязуются обеспечить соблюдение прав всех Клиентов, как потребителей, предусмотренных действующим законодательством, при передаче им товаров, работ, услуг, осуществляемых в рамках Программы, в объеме не меньшем, нежели потребителям, получающим товар, услуги на обычных условиях.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6.4. Организатор и Партнеры в качестве поощрения за совершенные Клиентом покупки вправе осуществлять начисление Бонусов на Карту Клиента. Начисленные на Карту Бонусы при желании Клиента Организатор и Партнеры обязуются обменивать на Скидку, либо иное поощрение, предоставляемое последним по условиям Программы либо Акций Организатора и Партнеров.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lastRenderedPageBreak/>
        <w:t>6.5. Обязательства Участников – Клиентов: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6.5.1. Выполнять условия настоящего Договора и Правил Программы лояльности «</w:t>
      </w:r>
      <w:r w:rsidR="009449B2">
        <w:t>КАНИСТРА-БОНУС</w:t>
      </w:r>
      <w:r w:rsidRPr="00FE2465">
        <w:t>».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6.5.2. Заботиться должным образом о сохранности Карты. В случае передачи своей Карты </w:t>
      </w:r>
      <w:r w:rsidR="00831CCC" w:rsidRPr="00FE2465">
        <w:t xml:space="preserve">(если она изготовлена на материальном носителе) </w:t>
      </w:r>
      <w:r w:rsidRPr="00FE2465">
        <w:t>третьим лицам, нести солидарную ответственность за действия третьих лиц по использованию Карты. Не использовать Карту в противоправных целях, нарушающих права третьих лиц, а также в целях совершения покупок товаров (работ, услуг) с целью осуществления предпринимательской деятельности и/или запрещенных к продаже в соответствии с законодательством РФ.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6.5.3. Клиент обязан ознакомиться с условиями приобретения товаров (услуг, работ), а также с условиями Программы и условиями действия Акций до момента приобретения товаров (работ, услуг) у Организатора и Партнеров Программы.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6.5.4. Клиент обязан самостоятельно отслеживать внесение изменений и дополнений в настоящий Договор, Правила Программы, а также в условия обслуживания Карт Организатора, Партнеров, размещаемые на сайте Программы. Совершение Клиентом любых действий, связанных с использованием Карты (начисление, списание Бонусов Организатором, Партнерами, получение Скидки, поощрений, участие в Акциях и пр.) после вступления в силу указанных изменений, является подтверждением согласия Клиента с внесенными изменениями (новой редакцией).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6.5.5. Исполнять иные обязательства, связанные с участием Клиента в Программе.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6.6. В рамках Программы Клиент имеет Право: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6.6.1. Получать скидки, призы, льготы, специальные предложения и иные поощрения от Организатора и Партнеров, предусмотренные Программой и условиями Акций и действующими на момент совершения покупки товара (работ, услуг) Клиентом в торгово-сервисных предприятиях Организатора и Партнеров, при предъявлении Карты на кассе Организатора и/или Партнеров.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6.6.2. Пользоваться дополнительными сервисами и услугами, предусмотренными для Клиентов.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6.6.3. Получать информацию об операциях, осуществленных с использованием Карты, о количестве начисленных и списанных Бонусов, размере предоставленной Скидки, истории покупок и иную информацию, имеющую значение для использования сервиса Программы в течение срока участия Клиента в Программе.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6.6.4. Использовать Бонусы, начисленные на его Карту, по своему усмотрению в рамках возможностей, предоставляемых Программой. Информацию о полном перечне товаров, работ и услуг доступных Клиенту можно получить у каждого из Партнеров, предоставляющих их.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6.6.5. Бонусы, хранящиеся на Карте, могут быть обменены на Скидку Организатора или Партнеров в момент оплаты товара (работы, услуги) на кассе Организатора или Партнеров. Сумма предоставляемой Клиенту Скидки в этом случае не может превышать остаток Бонусов на Карте на момент оплаты покупки, а также размера ограничений, установленных для предоставлений Скидки Организатором или Партнерами. Бонусы, начисляемые на Карту за совершаемую покупку, не могут быть обменены на Скидку на ту же покупку.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lastRenderedPageBreak/>
        <w:t xml:space="preserve">6.6.6. Клиент вправе прекратить своё участие в Программе в одностороннем порядке в случае несогласия с </w:t>
      </w:r>
      <w:r w:rsidR="00831CCC" w:rsidRPr="00FE2465">
        <w:t>условиями правил</w:t>
      </w:r>
      <w:r w:rsidRPr="00FE2465">
        <w:t>, либо с внесенными в Правила изменениями. В случае добровольного прекращения участия в Программе Клиентом, Бонусы, хранящиеся на Карте, подлежат списанию в пользу Организатора.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6.6.7. Фактом добровольного прекращения участия в Программе со стороны Клиента считается:</w:t>
      </w:r>
    </w:p>
    <w:p w:rsidR="00EE264B" w:rsidRPr="00517019" w:rsidRDefault="00EE264B" w:rsidP="0026214D">
      <w:pPr>
        <w:pStyle w:val="a3"/>
        <w:shd w:val="clear" w:color="auto" w:fill="FFFFFF"/>
        <w:jc w:val="both"/>
      </w:pPr>
      <w:r w:rsidRPr="00FE2465">
        <w:t>6.6.7.1. Передача соответствующего письменного Заявления Клиента в юридический адрес Организатора/Партнера, написанного в произвольной форме с обязательным указанием ФИО Клиента и номера Карты. Адрес Организатора/Партнера указан на Сайте Организатора</w:t>
      </w:r>
      <w:r w:rsidRPr="00517019">
        <w:t>/Партнера.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517019">
        <w:t>6.6.7.2. Не использование Карты Клиентом в течение 6 (Шести) месяцев с момента последней операции по данной Карте.</w:t>
      </w:r>
      <w:r w:rsidR="00831CCC" w:rsidRPr="00517019">
        <w:t xml:space="preserve"> </w:t>
      </w:r>
      <w:r w:rsidR="00517019" w:rsidRPr="00517019">
        <w:t xml:space="preserve">Приложением к настоящему договору или правилами, размещёнными на сайте Организатора </w:t>
      </w:r>
      <w:hyperlink r:id="rId12" w:history="1">
        <w:r w:rsidR="00517019" w:rsidRPr="00517019">
          <w:rPr>
            <w:rStyle w:val="a4"/>
          </w:rPr>
          <w:t>https://kanistraoil.ru/</w:t>
        </w:r>
      </w:hyperlink>
      <w:r w:rsidR="00517019" w:rsidRPr="00517019">
        <w:rPr>
          <w:rStyle w:val="a4"/>
          <w:color w:val="auto"/>
        </w:rPr>
        <w:t xml:space="preserve"> может устанавливаться иной срок.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6.7. Присоединяясь к Программе и регистрируясь как участник Программы, Клиент самостоятельно и по своей инициативе предоставляет Организатору, Партнерам следующие свои персональные данные: фамилия, имя, отчество, пол, дата рождения, номер мобильного телефона, Организатор и Партнеры имеют право осуществлять автоматизированную и неавтоматизированную обработку указанных персональных данных, в том числе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Клиент предоставляет согласие на обработку своих персональных данных в целях, связанных с обеспечением нормального функционирования Программы в соответствии с настоящим Договором, Правилами Программы, выполнением Организатором и Партнерами обязательств, вытекающих из настоящего Договора и Правил Программы, оценкой и анализом функционирования Программы, получением уведомлений и информации, связанных с функционированием Программы, а также рекламных/информационных объявлений Организатора и Партнеров. Клиент предоставляет согласие на обработку своих персональных данных в целях: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обеспечения нормального функционирования Программы в соответствии с настоящим Договором и Правилами;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выполнения Организатором, Партнерами обязательств, вытекающих из настоящего Договора и Правил;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оценки и анализа функционирования Программы;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получения Клиентом от Организатора, Партнеров уведомлений и информации, связанных с функционированием Программы;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получения Клиентом рекламных/информационных объявлений Организатора и Партнеров.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6.8. Клиент предоставляет Организатору и Партнерам право передавать свои персональные данные третьим лицам в целях: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обеспечения функционирования Программы;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lastRenderedPageBreak/>
        <w:sym w:font="Symbol" w:char="F0B7"/>
      </w:r>
      <w:r w:rsidRPr="00FE2465">
        <w:sym w:font="Symbol" w:char="F020"/>
      </w:r>
      <w:r w:rsidRPr="00FE2465">
        <w:t>дополнительного информирования Участника об условиях Программы и специальных предложениях в рамках Программы;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выполнения Организатором и Партнерами своих обязательств, вытекающих из настоящего Договора;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sym w:font="Symbol" w:char="F0B7"/>
      </w:r>
      <w:r w:rsidRPr="00FE2465">
        <w:sym w:font="Symbol" w:char="F020"/>
      </w:r>
      <w:r w:rsidRPr="00FE2465">
        <w:t>выполнения договорных обязательств между Организатором, Партнерами и третьими лицами.</w:t>
      </w:r>
    </w:p>
    <w:p w:rsidR="00EE264B" w:rsidRPr="009449B2" w:rsidRDefault="00EE264B" w:rsidP="0026214D">
      <w:pPr>
        <w:pStyle w:val="a3"/>
        <w:shd w:val="clear" w:color="auto" w:fill="FFFFFF"/>
        <w:jc w:val="both"/>
      </w:pPr>
      <w:r w:rsidRPr="00FE2465">
        <w:t xml:space="preserve">6.9. Согласие Клиента на обработку персональных данных, предоставленное Организатору, Партнерам при присоединении к Программе, действует в течение всего срока действия Программы, если иное не предусмотрено законодательством Российской Федерации, и может быть отозвано Клиентом Программы в любой момент путем направления письменного уведомления об отзыве согласия на юридический адрес </w:t>
      </w:r>
      <w:r w:rsidRPr="009449B2">
        <w:t>Организатора/Партнера.</w:t>
      </w:r>
    </w:p>
    <w:p w:rsidR="00517019" w:rsidRPr="00FE2465" w:rsidRDefault="00EE264B" w:rsidP="00517019">
      <w:pPr>
        <w:pStyle w:val="a3"/>
        <w:shd w:val="clear" w:color="auto" w:fill="FFFFFF"/>
        <w:jc w:val="both"/>
      </w:pPr>
      <w:r w:rsidRPr="009449B2">
        <w:t xml:space="preserve">6.10. </w:t>
      </w:r>
      <w:r w:rsidR="00517019" w:rsidRPr="009449B2">
        <w:t>Называя</w:t>
      </w:r>
      <w:r w:rsidR="00517019" w:rsidRPr="00FE2465">
        <w:t xml:space="preserve"> свой номер телефона </w:t>
      </w:r>
      <w:r w:rsidR="00517019" w:rsidRPr="00FE2465">
        <w:rPr>
          <w:color w:val="172133"/>
        </w:rPr>
        <w:t xml:space="preserve">Покупатель, действуя свободно, своей волей и в своем интересе, в соответствии со ст. 18 </w:t>
      </w:r>
      <w:r w:rsidR="00517019" w:rsidRPr="009449B2">
        <w:rPr>
          <w:color w:val="172133"/>
        </w:rPr>
        <w:t>Федерального закона «О рекламе», дает согласие на получение от Организатора и его Партнеров сообщений и любой иной информации рекламного характера (далее по тексту – </w:t>
      </w:r>
      <w:r w:rsidR="00517019" w:rsidRPr="009449B2">
        <w:rPr>
          <w:rStyle w:val="a8"/>
          <w:b w:val="0"/>
          <w:bCs w:val="0"/>
          <w:color w:val="172133"/>
        </w:rPr>
        <w:t>Реклама</w:t>
      </w:r>
      <w:r w:rsidR="00517019" w:rsidRPr="009449B2">
        <w:rPr>
          <w:color w:val="172133"/>
        </w:rPr>
        <w:t>) посредством</w:t>
      </w:r>
      <w:r w:rsidR="00517019" w:rsidRPr="00FE2465">
        <w:rPr>
          <w:color w:val="172133"/>
        </w:rPr>
        <w:t>:</w:t>
      </w:r>
    </w:p>
    <w:p w:rsidR="00517019" w:rsidRPr="00FE2465" w:rsidRDefault="00517019" w:rsidP="0051701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СМС,</w:t>
      </w:r>
    </w:p>
    <w:p w:rsidR="00517019" w:rsidRPr="00FE2465" w:rsidRDefault="00517019" w:rsidP="0051701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push-уведомлений,</w:t>
      </w:r>
    </w:p>
    <w:p w:rsidR="00517019" w:rsidRPr="00FE2465" w:rsidRDefault="00517019" w:rsidP="0051701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приложений,</w:t>
      </w:r>
    </w:p>
    <w:p w:rsidR="00517019" w:rsidRPr="00FE2465" w:rsidRDefault="00517019" w:rsidP="0051701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color w:val="172133"/>
          <w:sz w:val="24"/>
          <w:szCs w:val="24"/>
        </w:rPr>
        <w:t>мессенджеров,</w:t>
      </w:r>
    </w:p>
    <w:p w:rsidR="00517019" w:rsidRPr="00FE2465" w:rsidRDefault="00517019" w:rsidP="0051701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color w:val="172133"/>
          <w:sz w:val="24"/>
          <w:szCs w:val="24"/>
        </w:rPr>
        <w:t>телефонных звонков,</w:t>
      </w:r>
    </w:p>
    <w:p w:rsidR="00517019" w:rsidRPr="00FE2465" w:rsidRDefault="00517019" w:rsidP="0051701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color w:val="172133"/>
          <w:sz w:val="24"/>
          <w:szCs w:val="24"/>
        </w:rPr>
        <w:t>иным образом на предоставленные Покупателем номер телефона.</w:t>
      </w:r>
    </w:p>
    <w:p w:rsidR="00517019" w:rsidRPr="00FE2465" w:rsidRDefault="00517019" w:rsidP="005170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 xml:space="preserve">В случае нежелания получать рекламу на указанных в настоящих правилах условиях Покупатель имеет право отказаться от рекламной рассылки, направив письменный отказ, составленный в свободно форме на электронную почту </w:t>
      </w:r>
      <w:hyperlink r:id="rId13" w:history="1">
        <w:r w:rsidRPr="00FE24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support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kanistraoil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E2465">
        <w:rPr>
          <w:rFonts w:ascii="Times New Roman" w:hAnsi="Times New Roman" w:cs="Times New Roman"/>
          <w:sz w:val="24"/>
          <w:szCs w:val="24"/>
        </w:rPr>
        <w:t xml:space="preserve"> или по адресу: 432048, Ульяновская область, город Ульяновск, улица Кирова, дом 61, помещение 3.</w:t>
      </w:r>
    </w:p>
    <w:p w:rsidR="00517019" w:rsidRDefault="00517019" w:rsidP="009449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Покупатель подтверждает, что предоставленный им номер телефона принадлежит ему, а направляемая на них Реклама предназначена только для него и не будет получаться третьими лицами, не давшими Организатору предварительного согласия на получение Рекламы.</w:t>
      </w:r>
    </w:p>
    <w:p w:rsidR="009449B2" w:rsidRPr="00FE2465" w:rsidRDefault="009449B2" w:rsidP="009449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E264B" w:rsidRPr="00FE2465" w:rsidRDefault="00EE264B" w:rsidP="00B83C33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7. УСЛОВИЯ ПРЕДОСТАВЛЕНИЯ СКИДОК И НАЧИСЛЕНИЯ БОНУСОВ КЛИЕНТАМ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7.1. Предоставление Скидки на товары (услуги, работы), либо начисление Бонусов на Карту Клиента производится при предъявлении Карты</w:t>
      </w:r>
      <w:r w:rsidR="00B83C33" w:rsidRPr="00FE2465">
        <w:t xml:space="preserve"> или сообщении Продавцу кода, направленного Клиенту по СМС,</w:t>
      </w:r>
      <w:r w:rsidRPr="00FE2465">
        <w:t xml:space="preserve"> при любом способе оплаты (наличными, безналичными денежными средствами). Размер предоставляемой Скидки и начисляемых Бонусов могут зависеть от Статуса Карты и условий предоставления Скидки и начисления Бонусов, установленных Организатором и каждым из Партнеров, в том числе и условий Акций, действующих для Клиентов в ограниченный период времени.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7.2. Для получения Скидки и/или начисления Бонусов необходимо зарегистрировать покупку. Регистрация покупки у Организатора и Партнеров заключается в регистрации номера Карты Клиента в кассовом оборудовании Организатора и Партнеров и предоставлении информации о совершенной покупке. Для регистрации покупки у Организатора или Партнера Клиенту необходимо передать Карту работнику торгово-</w:t>
      </w:r>
      <w:r w:rsidRPr="00FE2465">
        <w:lastRenderedPageBreak/>
        <w:t>сервисного предприятия Организатора и Партнеров</w:t>
      </w:r>
      <w:r w:rsidR="00B83C33" w:rsidRPr="00FE2465">
        <w:t xml:space="preserve">, либо назвать код направленный Клиенту по СМС (если </w:t>
      </w:r>
      <w:r w:rsidR="00C8020F">
        <w:t>Карта</w:t>
      </w:r>
      <w:r w:rsidR="00B83C33" w:rsidRPr="00FE2465">
        <w:t xml:space="preserve"> представлена на электронном носителе)</w:t>
      </w:r>
      <w:r w:rsidRPr="00FE2465">
        <w:t>, осуществляющих расчет покупателей на кассе (кассиру) до момента расчета.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7.3. В случае не предоставления либо несвоевременного предоставления Карты работнику Организатора или Партнера (</w:t>
      </w:r>
      <w:r w:rsidR="00F04229" w:rsidRPr="00FE2465">
        <w:t>Продавцу</w:t>
      </w:r>
      <w:r w:rsidRPr="00FE2465">
        <w:t>) предоставление Скидки и/или начисление Бонусов на Карту не производится. Ответственность за своевременное предоставление Карты для получения Скидки и/или начисления Бонусов возлагается на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7.4. Организатор не несет ответственности за какие либо задержки в - предоставлении Скидки, начислении Бонусов по вине Партнера, либо Клиента, в том числе за не предоставление информации о покупке, либо иных деталей сделки, необходимых для расчета размера Скидки/начисления Бонусов.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7.5. Документом, подтверждающим обязанность Организатора и Партнеров предоставить скидку и/или начислить Бонусы по Карте, является кассовый чек (или иной документ, подтверждающий покупку Клиента в рамках Программы) от Организатора и Партнеров на бумажном носителе с информацией о сумме покупки, номером Карты и размером рассчитанной Скидки либо количеством начисленных Бонусов.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7.6. Претензии по фактам непредставления Скидки и/или Бонусов рассматриваются Организатором, Партнерами только при предъявлении документов, указанных в п.7.5. настоящего Договора.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7.7. Предоставление Скидки и начисление Бонусов Клиентам Программы на приобретаемые товары (услуги, работы) в торгово-сервисных предприятиях Организатора и Партнеров производится в соответствии с Правилами, утвержденными Организатором. Правила предоставления Скидок и начисления Бонусов размещаются на Сайте Организатора.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7.8. Если для Клиента доступны две и более акций одновременно, при расчете начисляемых бонусов акции не суммируются между собой, начисление Бонусов происходит по акции с наибольшей выгодой для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7.9. Начисление Бонусов на Карту происходит не менее чем через 24 ч с момента совершения покупки.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7.10. Карту необходимо предъявлять перед оплатой покупки.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7.11. При прекращении участия в Программе Партнера по любым основаниям, Бонусы, начисленные на Карту данным Партнером, сгорают (аннулируются). При прекращении участия в Программе Клиента по любым основаниям, Бонусы, хранящиеся на его Карте, полностью сгорают (аннулируются).</w:t>
      </w:r>
    </w:p>
    <w:p w:rsidR="00EE264B" w:rsidRPr="00FE2465" w:rsidRDefault="00EE264B" w:rsidP="005E7ACB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8. УСЛОВИЯ СПИСАНИЯ БОНУСОВ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8.1. Получение Бонусов наличными либо безналичными денежными средствами не допускается.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8.2. При списании Бонусов для их обмена на Скидку на товары (услуги, работы) у Организатора количество списываемых Бонусов определяется из расчета 1:1 (один Бонус к одному рублю суммы предоставленной Скидки).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lastRenderedPageBreak/>
        <w:t>8.3. При списании Бонусов для их обмена на Скидку на товары (услуги, работы) Партнера количество списываемых Бонусов определяется в соответствии с условиями списания, действующими у данного Партнера.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8.4. Бонусы, хранящиеся на Карте, могут быть обменены на Скидку у Организатора в момент оплаты товара (работы, услуги) на кассе Организатора. Сумма предоставляемой Клиенту Скидки в этом случае не может превышать остаток Бонусов на Карте на момент оплаты покупки, а также размера ограничений, установленных для предоставлений Скидки Организатором. Бонусы, начисляемые на Карту за совершаемую покупку, не могут быть обменены на Скидку на ту же покупку.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8.5. Бонусы, хранящиеся на Карте, могут быть обменены на Скидку Партнера в момент оплаты товара (работы, услуги) на кассе Партнера. Бонусы, начисляемые на Карту за совершаемую покупку, не могут быть обменены на Скидку на ту же покупку.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8.6. Обмен Бонусов на Скидку Организатора или Партнеров может быть осуществлен только за счет Бонусов, начисленных на Карту Клиента за ранее совершенные покупки. В случае обмена Бонусов на Скидку Организатора и Партнеров размер предоставленной Скидки не может превышать остатка Бонусов на Карте на момент проведения операции списания Бонусов, а также не может равняться полной стоимости покупки. При приобретении Клиентом товаров (работ, услуг) в торгово-сервисных предприятиях Организатора и Партнеров с совершением операции обмена накопленных Бонусов на Скидку, Клиент обязан произвести оплату стоимости покупки в размере не менее 1 руб. (Одного рубля) наличными либо безналичными денежными средствами на кассе Организатора или Партнеров. Количество Бонусов, подлежащих обмену на Скидку определяется Клиентом самостоятельно в момент оплаты товара (работы, услуги) на кассе.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8.7. Организатор и Партнеры имеют право установить ограничения на операцию обмена Бонусов на Скидку при реализации своих товаров (работ, услуг). Обязанность по информированию Клиентов об условиях и порядке списания Бонусов при их обмене на Скидку возлагается на Организатора и Партнеров Программы. Данная информация должна быть </w:t>
      </w:r>
      <w:r w:rsidR="005E7ACB" w:rsidRPr="00FE2465">
        <w:t>на официальном сайте Организатора, его Партнёров.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8.8. Организатор, Партнер имеет право в любой момент заблокировать операции по списанию Бонусов и предоставлению Скидки с Карты Клиента в случае нарушения Клиентом условий Договора-оферты, а также в случае усмотрения/обнаружения мошеннических действий при операциях с Картой данного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8.9. Организатор вправе произвести Безакцептное списание Бонусов с Карт Клиентов в следующих случаях: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8.9.1. В случае начала процесса ликвидации либо процедуры банкротства в отношении Партнера производится Безакцептное списание всех Бонусов, начисленных на Карты Клиентов таким Партнером.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8.9.2. В случаях невозможности выполнения либо невыполнения Партнером обязательств по Договору, заключенному с Организатором производится Безакцептное списание Бонусов, начисленных на Карты Клиентов таким Партнером.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8.9.3. В случае ошибочного начисления Бонусов, в том числе и по причине технического сбоя как в работе программного обеспечения, так и в работе каналов связи, а также иных технических сбоев, производится Безакцептное списание ошибочно начисленных Бонусов.</w:t>
      </w:r>
    </w:p>
    <w:p w:rsidR="00EE264B" w:rsidRPr="009449B2" w:rsidRDefault="00EE264B" w:rsidP="0026214D">
      <w:pPr>
        <w:pStyle w:val="a3"/>
        <w:shd w:val="clear" w:color="auto" w:fill="FFFFFF"/>
        <w:jc w:val="both"/>
      </w:pPr>
      <w:r w:rsidRPr="00FE2465">
        <w:lastRenderedPageBreak/>
        <w:t xml:space="preserve">8.9.4. В случае мошеннических действий, а также недобросовестных действий либо </w:t>
      </w:r>
      <w:r w:rsidRPr="009449B2">
        <w:t xml:space="preserve">бездействий Клиентов и/или третьих лиц, производится Безакцептное списание всех Бонусов, хранящихся на таких </w:t>
      </w:r>
      <w:r w:rsidR="00C8020F">
        <w:t>Карта</w:t>
      </w:r>
      <w:r w:rsidRPr="009449B2">
        <w:t>х.</w:t>
      </w:r>
    </w:p>
    <w:p w:rsidR="00EE264B" w:rsidRPr="009449B2" w:rsidRDefault="00EE264B" w:rsidP="0026214D">
      <w:pPr>
        <w:pStyle w:val="a3"/>
        <w:shd w:val="clear" w:color="auto" w:fill="FFFFFF"/>
        <w:jc w:val="both"/>
      </w:pPr>
      <w:r w:rsidRPr="009449B2">
        <w:t>8.9.5. В случае, если с момента последней операции по Карте прошло более 6 (Шести) месяцев, Безакцептному списанию подлежат все Бонусы, хранящиеся на Карте.</w:t>
      </w:r>
      <w:r w:rsidR="009449B2" w:rsidRPr="009449B2">
        <w:t xml:space="preserve"> </w:t>
      </w:r>
      <w:r w:rsidR="009449B2" w:rsidRPr="009449B2">
        <w:t xml:space="preserve">Приложением к настоящему договору или правилами, размещёнными на сайте Организатора </w:t>
      </w:r>
      <w:hyperlink r:id="rId14" w:history="1">
        <w:r w:rsidR="009449B2" w:rsidRPr="009449B2">
          <w:rPr>
            <w:rStyle w:val="a4"/>
          </w:rPr>
          <w:t>https://kanistraoil.ru/</w:t>
        </w:r>
      </w:hyperlink>
      <w:r w:rsidR="009449B2" w:rsidRPr="009449B2">
        <w:rPr>
          <w:rStyle w:val="a4"/>
          <w:color w:val="auto"/>
        </w:rPr>
        <w:t xml:space="preserve"> может устанавливаться иной срок.</w:t>
      </w:r>
    </w:p>
    <w:p w:rsidR="00EE264B" w:rsidRPr="009449B2" w:rsidRDefault="00EE264B" w:rsidP="0026214D">
      <w:pPr>
        <w:pStyle w:val="a3"/>
        <w:shd w:val="clear" w:color="auto" w:fill="FFFFFF"/>
        <w:jc w:val="both"/>
      </w:pPr>
      <w:r w:rsidRPr="009449B2">
        <w:t>8.9.6. В случае прекращения Программы по инициативе любой из сторон, в том числе и третьей стороной, либо в силу изменений в действующем законодательстве РФ, производится Безакцептное списание всех Бонусов со всех карт, зарегистрированных в Программе.</w:t>
      </w:r>
    </w:p>
    <w:p w:rsidR="00EE264B" w:rsidRPr="009449B2" w:rsidRDefault="00EE264B" w:rsidP="0026214D">
      <w:pPr>
        <w:pStyle w:val="a3"/>
        <w:shd w:val="clear" w:color="auto" w:fill="FFFFFF"/>
        <w:jc w:val="both"/>
      </w:pPr>
      <w:r w:rsidRPr="009449B2">
        <w:t>8.9.7. Срок действия Бонусов равен 6 (шести) месяцам с момента их начисления. По истечению данного срока неиспользованные Бонусы автоматически списываются без возможности их восстановления.</w:t>
      </w:r>
      <w:r w:rsidR="009449B2" w:rsidRPr="009449B2">
        <w:t xml:space="preserve"> </w:t>
      </w:r>
      <w:r w:rsidR="009449B2" w:rsidRPr="009449B2">
        <w:t xml:space="preserve">Приложением к настоящему договору или правилами, размещёнными на сайте Организатора </w:t>
      </w:r>
      <w:hyperlink r:id="rId15" w:history="1">
        <w:r w:rsidR="009449B2" w:rsidRPr="009449B2">
          <w:rPr>
            <w:rStyle w:val="a4"/>
          </w:rPr>
          <w:t>https://kanistraoil.ru/</w:t>
        </w:r>
      </w:hyperlink>
      <w:r w:rsidR="009449B2" w:rsidRPr="009449B2">
        <w:rPr>
          <w:rStyle w:val="a4"/>
          <w:color w:val="auto"/>
        </w:rPr>
        <w:t xml:space="preserve"> может устанавливаться иной срок.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9449B2">
        <w:t>8.9.8. Количество Бонусов, списываемых с Карты, не может превышать остатка Бонусов на данной Карте на момен</w:t>
      </w:r>
      <w:r w:rsidRPr="00FE2465">
        <w:t>т списания.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8.9.9. Округление Бонусов, подлежащих Безакцептному списанию с Карт, производится в большую сторону до целого Бонуса.</w:t>
      </w:r>
    </w:p>
    <w:p w:rsidR="00EE264B" w:rsidRPr="00FE2465" w:rsidRDefault="00EE264B" w:rsidP="005E7ACB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9. ПРОВЕДЕНИЕ ВОЗВРАТНЫХ ОПЕРАЦИЙ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9.1. При возврате товара (работы, услуги), на который Организатором и/или Партнером была предоставлена Скидка в обмен на списанные с Карты Клиента Бонусы, возврат денежных средств Клиенту производится в размере суммы, принятой к оплате за данный товар (работу, услугу) на кассе Организатора и/или Партнера. Количество Бонусов, соответствующее размеру предоставленной Скидки за этот товар, подлежит зачислению на Карту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9.2. При возврате товара (работы, услуги), при приобретении которого на Карты Клиента были начислены Бонусы, возврат денежных средств Клиенту производится в размере суммы, принятой к оплате за данный товар (работу, услугу) на кассе Организатора или Партнера. Количество Бонусов, начисленное на Карту Клиента за приобретение этого товара, подлежит списанию с Карты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9.3. В случае возможности совершения операций по обмену товара (работы, услуги) на аналогичный либо его замене на иной товар (работу, услугу) у Партнера, по желанию Клиента допускается такой обмен/замена возвращаемого товара (работа, услуги). В любом случае возможность обмена/замены товара (работы, услуги) определяется Организатором, Партнером и производится в соответствии с действующим законодательством.</w:t>
      </w:r>
    </w:p>
    <w:p w:rsidR="00EE264B" w:rsidRPr="00FE2465" w:rsidRDefault="00EE264B" w:rsidP="005E7ACB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10. ПОРЯДОК УРЕГУЛИРОВАНИЯ ПРЕТЕНЗИЙ КЛИЕНТОВ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 xml:space="preserve">10.1. В случае, если Клиент обратится Организатору, Партнеру с претензией, связанной с получением Скидки и/или начислением Бонусов на Карту, а также с любой иной претензией, связанной с использованием Карты у Организатора или Партнеров Программы, Организатор, Партнеры обязуются приложить все усилия для оперативного выяснения причин возникновения таких претензий. Если причинами возникновения претензий </w:t>
      </w:r>
      <w:r w:rsidRPr="00FE2465">
        <w:lastRenderedPageBreak/>
        <w:t>явились ошибки, возникающие по вине Организатора, Партнеров, то они обязуются собственными силами и за свой счет устранить данные причины и урегулировать претензии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10.2. Устранение причин и последствий претензий/споров, а также оплата всех расходов, связанных с урегулированием претензий/споров производится за счет Стороны, виновной в возникновении таких причин. В случае обоюдной вины Сторон, Стороны несут солидарную ответственность по устранению причин и урегулированию претензий. Во всех случаях солидарной ответственности, бремя компенсации за ущерб/урегулирование претензии/устранение причин и последствий распределяется между соответствующими сторонами соразмерно степени их вины; если степень вины каждой из этих Сторон установить невозможно, то бремя компенсации распределяется между ними поровну.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10.3. Ответственность Организатора, либо Партнера перед Клиентом за нарушение условий настоящего Договора в случае любой претензии, связанной с начислением Бонусов на Карту Клиента, ограничивается начислением надлежащего количества Бонусов на Карту данного Клиента.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10.4. Претензии Участников, связанные с предоставлением Скидки Партнером в обмен на накопленные Клиентом Бонусы в торгово сервисных предприятия Партнера, - подлежат урегулированию Партнером. Ответственность за урегулирование таких претензий и расходы, связанные с такими претензиями, несет Партнер.</w:t>
      </w:r>
    </w:p>
    <w:p w:rsidR="00EE264B" w:rsidRPr="00FE2465" w:rsidRDefault="00EE264B" w:rsidP="00FE2465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11. ИСКЛЮЧИТЕЛЬНЫЕ ПРАВА УЧАСТНИКОВ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11.1. Авторские и смежные права, а также право собственности на все материалы (дизайн, тексты, сценарии, исследования, аудио и видео ролики и другие материалы), разработанные и/или произведенные за счет Организатора принадлежат Организатору.</w:t>
      </w:r>
    </w:p>
    <w:p w:rsidR="00EE264B" w:rsidRPr="00FE2465" w:rsidRDefault="00EE264B" w:rsidP="00FE2465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12. ФОРС-МАЖОРНЫЕ ОБСТОЯТЕЛЬСТВА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12.1. Организатор и Партнеры освобождаются от ответственности за частичное или полное неисполнение обязательств, предусмотренных Договором и Правилами, в случае возникновения обстоятельств непреодолимой силы, влияющих на исполнение Организатором и Партнерами своих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12.2. К обстоятельствам непреодолимой силы относятся события, на которые Организатор и Партнеры не могут оказать влияния и за возникновение которых они не несут ответственности, таких как землетрясения, наводнения, ураганы и другие стихийные бедствия, а также войны, военные действия, террористические акты, пожары, аварии, а также постановления или распоряжения органов государственной власти и управления.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12.3. В случае возникновения обстоятельств непреодолимой силы срок исполнения обязательств отодвигается на срок действия таких обстоятельств и их последствий. В случае возникновения спора о моменте начала и окончания действия обстоятельств непреодолимой силы, он разрешается путем предоставления документального подтверждения сроков этих обстоятельств, выданных соответствующими компетентными государственными органами.</w:t>
      </w:r>
    </w:p>
    <w:p w:rsidR="00EE264B" w:rsidRPr="00FE2465" w:rsidRDefault="00EE264B" w:rsidP="00FE2465">
      <w:pPr>
        <w:pStyle w:val="a3"/>
        <w:shd w:val="clear" w:color="auto" w:fill="FFFFFF"/>
        <w:jc w:val="center"/>
        <w:rPr>
          <w:b/>
          <w:bCs/>
        </w:rPr>
      </w:pPr>
      <w:r w:rsidRPr="00FE2465">
        <w:rPr>
          <w:b/>
          <w:bCs/>
        </w:rPr>
        <w:t>13. ПОРЯДОК ВНЕСЕНИЯ ИЗМЕНЕНИЙ И ДОПОЛНЕНИЙ В ПРАВИЛА</w:t>
      </w:r>
    </w:p>
    <w:p w:rsidR="00EE264B" w:rsidRPr="00FE2465" w:rsidRDefault="00EE264B" w:rsidP="0026214D">
      <w:pPr>
        <w:pStyle w:val="a3"/>
        <w:shd w:val="clear" w:color="auto" w:fill="FFFFFF"/>
        <w:spacing w:before="0" w:after="0"/>
        <w:jc w:val="both"/>
      </w:pPr>
      <w:r w:rsidRPr="00FE2465">
        <w:lastRenderedPageBreak/>
        <w:t>13.1. Организатор вправе в одностороннем порядке вносить изменения в настоящий Договор и Правила Программы. Новая редакция Договора и Правил с внесенными изменениями размещаются Организатором на Сайте Программы, Организатора по адресу </w:t>
      </w:r>
      <w:hyperlink r:id="rId16" w:history="1">
        <w:r w:rsidRPr="00FE2465">
          <w:rPr>
            <w:rStyle w:val="a4"/>
            <w:color w:val="auto"/>
          </w:rPr>
          <w:t>https://kanistraoil.ru/</w:t>
        </w:r>
      </w:hyperlink>
      <w:r w:rsidRPr="00FE2465">
        <w:t xml:space="preserve">, не менее чем за </w:t>
      </w:r>
      <w:r w:rsidR="00FE2465" w:rsidRPr="00FE2465">
        <w:t>7</w:t>
      </w:r>
      <w:r w:rsidRPr="00FE2465">
        <w:t xml:space="preserve"> (</w:t>
      </w:r>
      <w:r w:rsidR="00FE2465" w:rsidRPr="00FE2465">
        <w:t>семь</w:t>
      </w:r>
      <w:r w:rsidRPr="00FE2465">
        <w:t>) дней до вступления их в силу.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13.2. В случае несогласия Клиента на участие в Программе в соответствии с новой редакцией Договора и/или новыми Правилами, он прекращает свое участие в Программе в порядке, предусмотренном настоящим Договором.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13.3. С момента вступления новой редакции Договора и/или Правил в силу все Участники Программы руководствуются положениями нового Договора и новых Правил. Все зарегистрированные ранее Клиенты, продолжая свое участие в Программе лояльности «</w:t>
      </w:r>
      <w:r w:rsidR="009449B2">
        <w:t>КАНИСТРА-БОНУС</w:t>
      </w:r>
      <w:r w:rsidRPr="00FE2465">
        <w:t>», тем самым выражают свое безоговорочное согласие с новой редакцией Договора и/или новыми Правилами, а также дают согласие на обработку своих персональных данных Партнерами Программы.</w:t>
      </w:r>
    </w:p>
    <w:p w:rsidR="00EE264B" w:rsidRPr="00FE2465" w:rsidRDefault="00EE264B" w:rsidP="0026214D">
      <w:pPr>
        <w:pStyle w:val="a3"/>
        <w:shd w:val="clear" w:color="auto" w:fill="FFFFFF"/>
        <w:jc w:val="both"/>
      </w:pPr>
      <w:r w:rsidRPr="00FE2465">
        <w:t>13.4. Каждый Участник, заключая Договор с Организатором или Партнером полностью понимает и признает одностороннее право Организатора в установленном Правилами порядке изменять настоящий Договор и Правила Программы, условия участия в Программе, и обязуется принимать участие в работе Программы на измененных условиях.</w:t>
      </w:r>
    </w:p>
    <w:p w:rsidR="00FE2465" w:rsidRPr="00FE2465" w:rsidRDefault="00EE264B" w:rsidP="0026214D">
      <w:pPr>
        <w:pStyle w:val="a3"/>
        <w:shd w:val="clear" w:color="auto" w:fill="FFFFFF"/>
        <w:jc w:val="both"/>
      </w:pPr>
      <w:r w:rsidRPr="00FE2465">
        <w:t>13.5. Участники обязуются самостоятельно отслеживать внесение изменений в Договоре, Правилах и условиях.</w:t>
      </w:r>
    </w:p>
    <w:p w:rsidR="00FE2465" w:rsidRPr="00FE2465" w:rsidRDefault="00FE2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65">
        <w:rPr>
          <w:rFonts w:ascii="Times New Roman" w:hAnsi="Times New Roman" w:cs="Times New Roman"/>
          <w:sz w:val="24"/>
          <w:szCs w:val="24"/>
        </w:rPr>
        <w:br w:type="page"/>
      </w:r>
    </w:p>
    <w:p w:rsidR="00FE2465" w:rsidRPr="00FE2465" w:rsidRDefault="00FE2465" w:rsidP="00FE2465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1 </w:t>
      </w:r>
    </w:p>
    <w:p w:rsidR="00FE2465" w:rsidRPr="00FE2465" w:rsidRDefault="00FE2465" w:rsidP="00FE2465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</w:p>
    <w:p w:rsidR="00FE2465" w:rsidRPr="00FE2465" w:rsidRDefault="00FE2465" w:rsidP="00FE2465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частия в программе лояльности</w:t>
      </w:r>
    </w:p>
    <w:p w:rsidR="00FE2465" w:rsidRPr="00FE2465" w:rsidRDefault="00FE2465" w:rsidP="00FE2465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449B2">
        <w:rPr>
          <w:rFonts w:ascii="Times New Roman" w:hAnsi="Times New Roman" w:cs="Times New Roman"/>
          <w:b/>
          <w:bCs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2465" w:rsidRPr="00FE2465" w:rsidRDefault="00FE2465" w:rsidP="00FE2465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65" w:rsidRPr="00FE2465" w:rsidRDefault="00FE2465" w:rsidP="00FE246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65" w:rsidRPr="00FE2465" w:rsidRDefault="00FE2465" w:rsidP="00FE246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 xml:space="preserve"> ЛОЯЛЬНОСТИ «</w:t>
      </w:r>
      <w:r w:rsidR="009449B2">
        <w:rPr>
          <w:rFonts w:ascii="Times New Roman" w:hAnsi="Times New Roman" w:cs="Times New Roman"/>
          <w:b/>
          <w:bCs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2465" w:rsidRPr="00FE2465" w:rsidRDefault="00FE2465" w:rsidP="00FE246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2465" w:rsidRPr="00FE2465" w:rsidRDefault="00FE2465" w:rsidP="00FE246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65" w:rsidRPr="00FE2465" w:rsidRDefault="00FE2465" w:rsidP="00FE2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8AD128" wp14:editId="7886D2DB">
            <wp:extent cx="2395603" cy="1543050"/>
            <wp:effectExtent l="38100" t="38100" r="81280" b="762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99" cy="15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E2465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:rsidR="00FE2465" w:rsidRPr="00FE2465" w:rsidRDefault="00FE2465" w:rsidP="00FE246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 xml:space="preserve">Если пункты настоящих правил противоречат пунктам </w:t>
      </w:r>
      <w:r w:rsidRPr="00FE2465">
        <w:rPr>
          <w:rFonts w:ascii="Times New Roman" w:hAnsi="Times New Roman" w:cs="Times New Roman"/>
          <w:sz w:val="24"/>
          <w:szCs w:val="24"/>
        </w:rPr>
        <w:t>договору участия в программе лояльности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</w:t>
      </w:r>
      <w:r w:rsidRPr="00FE2465">
        <w:rPr>
          <w:rFonts w:ascii="Times New Roman" w:hAnsi="Times New Roman" w:cs="Times New Roman"/>
          <w:sz w:val="24"/>
          <w:szCs w:val="24"/>
        </w:rPr>
        <w:t>, подлежат применению пунк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FE2465">
        <w:rPr>
          <w:rFonts w:ascii="Times New Roman" w:hAnsi="Times New Roman" w:cs="Times New Roman"/>
          <w:sz w:val="24"/>
          <w:szCs w:val="24"/>
        </w:rPr>
        <w:t xml:space="preserve">, </w:t>
      </w:r>
      <w:r w:rsidR="001A7963" w:rsidRPr="00FE2465">
        <w:rPr>
          <w:rFonts w:ascii="Times New Roman" w:hAnsi="Times New Roman" w:cs="Times New Roman"/>
          <w:sz w:val="24"/>
          <w:szCs w:val="24"/>
        </w:rPr>
        <w:t>указанные в</w:t>
      </w:r>
      <w:r w:rsidRPr="00FE2465">
        <w:rPr>
          <w:rFonts w:ascii="Times New Roman" w:hAnsi="Times New Roman" w:cs="Times New Roman"/>
          <w:sz w:val="24"/>
          <w:szCs w:val="24"/>
        </w:rPr>
        <w:t xml:space="preserve"> настоящих Правилах.</w:t>
      </w:r>
    </w:p>
    <w:p w:rsid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 xml:space="preserve">В рамках программы Покупателю выдается виртуальная </w:t>
      </w:r>
      <w:r w:rsidR="00C8020F">
        <w:rPr>
          <w:rFonts w:ascii="Times New Roman" w:hAnsi="Times New Roman" w:cs="Times New Roman"/>
          <w:sz w:val="24"/>
          <w:szCs w:val="24"/>
        </w:rPr>
        <w:t>Карта</w:t>
      </w:r>
      <w:r w:rsidRPr="00FE2465">
        <w:rPr>
          <w:rFonts w:ascii="Times New Roman" w:hAnsi="Times New Roman" w:cs="Times New Roman"/>
          <w:sz w:val="24"/>
          <w:szCs w:val="24"/>
        </w:rPr>
        <w:t xml:space="preserve">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 xml:space="preserve">» в магазинах Организатора после совершения покупки на любую сумму. На момент регистрации Покупателя в системе Организатора на карту начисляются 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приветственные 200 баллов</w:t>
      </w:r>
      <w:r w:rsidRPr="00FE2465">
        <w:rPr>
          <w:rFonts w:ascii="Times New Roman" w:hAnsi="Times New Roman" w:cs="Times New Roman"/>
          <w:sz w:val="24"/>
          <w:szCs w:val="24"/>
        </w:rPr>
        <w:t>. Срок использования баллов ограничен и составляет 6 (шесть) месяцев с момента начисления, независимо от частоты применения карты при совершении покупок в автомагазинах Организатора.</w:t>
      </w:r>
    </w:p>
    <w:p w:rsid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При выдаче виртуальной карты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 xml:space="preserve">» Покупатель должен сообщить Продавцу-консультанту свои 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ФИО, контактный телефон и дату рождения</w:t>
      </w:r>
      <w:r w:rsidRPr="00FE2465">
        <w:rPr>
          <w:rFonts w:ascii="Times New Roman" w:hAnsi="Times New Roman" w:cs="Times New Roman"/>
          <w:sz w:val="24"/>
          <w:szCs w:val="24"/>
        </w:rPr>
        <w:t xml:space="preserve"> для регистрации первого в Системе Управления Лояльности (СУЛ).</w:t>
      </w:r>
    </w:p>
    <w:p w:rsidR="00FE2465" w:rsidRDefault="00FE2465" w:rsidP="001A796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Все данные необходимы для начисления и списания баллов, как начисленных при покупке товаров, так и иных, таких как приветственные, дополнительные, подарочные (в т.ч. на день рождения) и акционные, а также корректного обращения к Покупателю по имени и отчеству для информирования о результатах акций, конкурсов и других мероприятий, проводимых Организатором.</w:t>
      </w:r>
    </w:p>
    <w:p w:rsidR="00FE2465" w:rsidRDefault="00FE2465" w:rsidP="001A796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Списание баллов с карты при совершении покупки осуществляется только через подтверждение Покупателем Продавцу-консультанту получения специального четырехзначного кода в SMS-сообщении на зарегистрированный в СУЛ номер телефона и озвучивание данного кода Продавцу-консультанту автомагазина Организатора.</w:t>
      </w:r>
    </w:p>
    <w:p w:rsidR="00FE2465" w:rsidRP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На все покупки, совершенные Покупателем в автомагазинах Организатора, процент начисления бонусов на карту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 составляет:</w:t>
      </w:r>
    </w:p>
    <w:p w:rsidR="00FE2465" w:rsidRPr="00FE2465" w:rsidRDefault="00FE2465" w:rsidP="001A7963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>2%</w:t>
      </w:r>
      <w:r w:rsidRPr="00FE2465">
        <w:rPr>
          <w:rFonts w:ascii="Times New Roman" w:hAnsi="Times New Roman" w:cs="Times New Roman"/>
          <w:sz w:val="24"/>
          <w:szCs w:val="24"/>
        </w:rPr>
        <w:t xml:space="preserve"> – при оплате наличными/банковской картой Покупателя,</w:t>
      </w:r>
    </w:p>
    <w:p w:rsidR="00FE2465" w:rsidRPr="00FE2465" w:rsidRDefault="00FE2465" w:rsidP="001A7963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>1%</w:t>
      </w:r>
      <w:r w:rsidRPr="00FE2465">
        <w:rPr>
          <w:rFonts w:ascii="Times New Roman" w:hAnsi="Times New Roman" w:cs="Times New Roman"/>
          <w:sz w:val="24"/>
          <w:szCs w:val="24"/>
        </w:rPr>
        <w:t xml:space="preserve"> – при одновременной оплате наличными/банковской картой покупателя и накопленными ранее бонусными баллами.</w:t>
      </w:r>
    </w:p>
    <w:p w:rsidR="00FE2465" w:rsidRPr="00FE2465" w:rsidRDefault="00FE2465" w:rsidP="001A79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Покупателю возвращается 2% или 1% бонусами на бонусную карту за каждую покупку, совершаемую в магазинах Организатора, за исключением покупки товаров, на которые действуют специальные предложения, акции, распродажи, скидки. При возврате товара в магазин Организатора бонусные баллы не возвращаются.</w:t>
      </w:r>
    </w:p>
    <w:p w:rsidR="00FE2465" w:rsidRPr="00FE2465" w:rsidRDefault="00FE2465" w:rsidP="001A79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Бонусные баллы за покупку, возвращаемые на карту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», действуют 12 (двенадцать) месяцев при условии, если следующее применение карты в автомагазинах «Канистраойл» произошло в интервале не более 6 (шести) месяцев. По истечении вышеуказанного периода баллы сгорают.</w:t>
      </w:r>
    </w:p>
    <w:p w:rsidR="00FE2465" w:rsidRDefault="00FE2465" w:rsidP="001A79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lastRenderedPageBreak/>
        <w:t>Срок «жизни» бонусных баллов за каждую покупку определяется исходя от даты их начисления.</w:t>
      </w:r>
    </w:p>
    <w:p w:rsidR="00FE2465" w:rsidRPr="00FE2465" w:rsidRDefault="00C8020F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="00FE2465" w:rsidRPr="00FE2465">
        <w:rPr>
          <w:rFonts w:ascii="Times New Roman" w:hAnsi="Times New Roman" w:cs="Times New Roman"/>
          <w:sz w:val="24"/>
          <w:szCs w:val="24"/>
        </w:rPr>
        <w:t xml:space="preserve">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="00FE2465" w:rsidRPr="00FE2465">
        <w:rPr>
          <w:rFonts w:ascii="Times New Roman" w:hAnsi="Times New Roman" w:cs="Times New Roman"/>
          <w:sz w:val="24"/>
          <w:szCs w:val="24"/>
        </w:rPr>
        <w:t xml:space="preserve">» является накопительной. Зачисленными бонусными баллами можно оплатить до </w:t>
      </w:r>
      <w:r w:rsidR="00FE2465" w:rsidRPr="00FE2465">
        <w:rPr>
          <w:rFonts w:ascii="Times New Roman" w:hAnsi="Times New Roman" w:cs="Times New Roman"/>
          <w:b/>
          <w:bCs/>
          <w:sz w:val="24"/>
          <w:szCs w:val="24"/>
        </w:rPr>
        <w:t>50%</w:t>
      </w:r>
      <w:r w:rsidR="00FE2465" w:rsidRPr="00FE2465">
        <w:rPr>
          <w:rFonts w:ascii="Times New Roman" w:hAnsi="Times New Roman" w:cs="Times New Roman"/>
          <w:sz w:val="24"/>
          <w:szCs w:val="24"/>
        </w:rPr>
        <w:t xml:space="preserve"> стоимости товаров. </w:t>
      </w:r>
      <w:r w:rsidR="00FE2465" w:rsidRPr="00FE2465">
        <w:rPr>
          <w:rFonts w:ascii="Times New Roman" w:hAnsi="Times New Roman" w:cs="Times New Roman"/>
          <w:b/>
          <w:bCs/>
          <w:sz w:val="24"/>
          <w:szCs w:val="24"/>
        </w:rPr>
        <w:t>1 балл = 1 руб.</w:t>
      </w:r>
    </w:p>
    <w:p w:rsidR="00FE2465" w:rsidRDefault="00FE2465" w:rsidP="001A7963">
      <w:pPr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Если по истечению 6 (шести) месяцев картой не воспользовались ни разу, тогда все бонусы сгорают.</w:t>
      </w:r>
    </w:p>
    <w:p w:rsidR="00FE2465" w:rsidRDefault="00FE2465" w:rsidP="001A796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При одновременной оплате товара деньгами и баллами, на бонусную карту начисляются бонусные баллы только на ту часть покупки, которая была оплачена деньгами, т.е. на оплаченную бонусными баллами часть покупки баллы не начисляются.</w:t>
      </w:r>
    </w:p>
    <w:p w:rsidR="00FE2465" w:rsidRPr="00FE2465" w:rsidRDefault="00FE2465" w:rsidP="001A796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На карту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 xml:space="preserve">» единоразово начисляются 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дополнительные баллы при достижении порога покупок</w:t>
      </w:r>
      <w:r w:rsidRPr="00FE2465">
        <w:rPr>
          <w:rFonts w:ascii="Times New Roman" w:hAnsi="Times New Roman" w:cs="Times New Roman"/>
          <w:sz w:val="24"/>
          <w:szCs w:val="24"/>
        </w:rPr>
        <w:t>: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>100 000</w:t>
      </w:r>
      <w:r w:rsidRPr="00FE2465">
        <w:rPr>
          <w:rFonts w:ascii="Times New Roman" w:hAnsi="Times New Roman" w:cs="Times New Roman"/>
          <w:sz w:val="24"/>
          <w:szCs w:val="24"/>
        </w:rPr>
        <w:t xml:space="preserve"> руб – 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FE2465">
        <w:rPr>
          <w:rFonts w:ascii="Times New Roman" w:hAnsi="Times New Roman" w:cs="Times New Roman"/>
          <w:sz w:val="24"/>
          <w:szCs w:val="24"/>
        </w:rPr>
        <w:t xml:space="preserve"> бонусов,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>150 000</w:t>
      </w:r>
      <w:r w:rsidRPr="00FE2465">
        <w:rPr>
          <w:rFonts w:ascii="Times New Roman" w:hAnsi="Times New Roman" w:cs="Times New Roman"/>
          <w:sz w:val="24"/>
          <w:szCs w:val="24"/>
        </w:rPr>
        <w:t xml:space="preserve"> руб – 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FE2465">
        <w:rPr>
          <w:rFonts w:ascii="Times New Roman" w:hAnsi="Times New Roman" w:cs="Times New Roman"/>
          <w:sz w:val="24"/>
          <w:szCs w:val="24"/>
        </w:rPr>
        <w:t xml:space="preserve"> бонусов,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>200 000</w:t>
      </w:r>
      <w:r w:rsidRPr="00FE2465">
        <w:rPr>
          <w:rFonts w:ascii="Times New Roman" w:hAnsi="Times New Roman" w:cs="Times New Roman"/>
          <w:sz w:val="24"/>
          <w:szCs w:val="24"/>
        </w:rPr>
        <w:t xml:space="preserve"> руб – 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FE2465">
        <w:rPr>
          <w:rFonts w:ascii="Times New Roman" w:hAnsi="Times New Roman" w:cs="Times New Roman"/>
          <w:sz w:val="24"/>
          <w:szCs w:val="24"/>
        </w:rPr>
        <w:t xml:space="preserve"> бонусов,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 xml:space="preserve">250 000 </w:t>
      </w:r>
      <w:r w:rsidRPr="00FE2465">
        <w:rPr>
          <w:rFonts w:ascii="Times New Roman" w:hAnsi="Times New Roman" w:cs="Times New Roman"/>
          <w:sz w:val="24"/>
          <w:szCs w:val="24"/>
        </w:rPr>
        <w:t>руб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 xml:space="preserve"> – 500 </w:t>
      </w:r>
      <w:r w:rsidRPr="00FE2465">
        <w:rPr>
          <w:rFonts w:ascii="Times New Roman" w:hAnsi="Times New Roman" w:cs="Times New Roman"/>
          <w:sz w:val="24"/>
          <w:szCs w:val="24"/>
        </w:rPr>
        <w:t>бонусов и т.д.</w:t>
      </w:r>
    </w:p>
    <w:p w:rsidR="00FE2465" w:rsidRPr="00FE2465" w:rsidRDefault="00FE2465" w:rsidP="001A79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Дополнительные бонусные при достижении порога покупок действуют 12 (двенадцать) месяцев при условии, если следующее применение карты в автомагазинах «Канистраойл» произошло в интервале не более 6 (шести) месяцев. По истечении вышеуказанного периода баллы сгорают.</w:t>
      </w:r>
    </w:p>
    <w:p w:rsidR="00FE2465" w:rsidRDefault="00FE2465" w:rsidP="001A79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Срок «жизни» бонусных баллов при достижении порога покупок определяется исходя от даты их начисления.</w:t>
      </w:r>
    </w:p>
    <w:p w:rsid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Организатором на карту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 xml:space="preserve">» могут быть начислены </w:t>
      </w:r>
      <w:r w:rsidRPr="00FE2465">
        <w:rPr>
          <w:rFonts w:ascii="Times New Roman" w:hAnsi="Times New Roman" w:cs="Times New Roman"/>
          <w:b/>
          <w:bCs/>
          <w:sz w:val="24"/>
          <w:szCs w:val="24"/>
        </w:rPr>
        <w:t>подарочные баллы</w:t>
      </w:r>
      <w:r w:rsidRPr="00FE2465">
        <w:rPr>
          <w:rFonts w:ascii="Times New Roman" w:hAnsi="Times New Roman" w:cs="Times New Roman"/>
          <w:sz w:val="24"/>
          <w:szCs w:val="24"/>
        </w:rPr>
        <w:t xml:space="preserve"> на день рождения держателя карты, а также на праздничные и иные даты (список событий, количество подарочных баллов и срок их действия устанавливаются Организатором в одностороннем порядке и размещаются на сайте Организатора).</w:t>
      </w:r>
    </w:p>
    <w:p w:rsid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b/>
          <w:bCs/>
          <w:sz w:val="24"/>
          <w:szCs w:val="24"/>
        </w:rPr>
        <w:t>500 бонусов</w:t>
      </w:r>
      <w:r w:rsidRPr="00FE2465">
        <w:rPr>
          <w:rFonts w:ascii="Times New Roman" w:hAnsi="Times New Roman" w:cs="Times New Roman"/>
          <w:sz w:val="24"/>
          <w:szCs w:val="24"/>
        </w:rPr>
        <w:t xml:space="preserve"> на День рождения начисляются за две недели до события. Указанные бонусные баллы сгорают через две недели после даты дня рождения, указанной при регистрации покупателя в СУЛ.</w:t>
      </w:r>
    </w:p>
    <w:p w:rsid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 xml:space="preserve">Виртуальная </w:t>
      </w:r>
      <w:r w:rsidR="00C8020F">
        <w:rPr>
          <w:rFonts w:ascii="Times New Roman" w:hAnsi="Times New Roman" w:cs="Times New Roman"/>
          <w:sz w:val="24"/>
          <w:szCs w:val="24"/>
        </w:rPr>
        <w:t>Карта</w:t>
      </w:r>
      <w:r w:rsidRPr="00FE2465">
        <w:rPr>
          <w:rFonts w:ascii="Times New Roman" w:hAnsi="Times New Roman" w:cs="Times New Roman"/>
          <w:sz w:val="24"/>
          <w:szCs w:val="24"/>
        </w:rPr>
        <w:t xml:space="preserve">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 оформляется в СУЛ только при совершении покупки и обязательном предъявлении документа (паспорт или водительское удостоверение), подтверждающего личность Покупателя. В случае отказа Покупателя предъявить документ, подтверждающий личность, Организатор вправе отказать в выдаче карты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 xml:space="preserve">». На одного Покупателя оформляется только одна </w:t>
      </w:r>
      <w:r w:rsidR="00C8020F">
        <w:rPr>
          <w:rFonts w:ascii="Times New Roman" w:hAnsi="Times New Roman" w:cs="Times New Roman"/>
          <w:sz w:val="24"/>
          <w:szCs w:val="24"/>
        </w:rPr>
        <w:t>Карта</w:t>
      </w:r>
      <w:r w:rsidRPr="00FE2465">
        <w:rPr>
          <w:rFonts w:ascii="Times New Roman" w:hAnsi="Times New Roman" w:cs="Times New Roman"/>
          <w:sz w:val="24"/>
          <w:szCs w:val="24"/>
        </w:rPr>
        <w:t xml:space="preserve">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», таким образом, исключается возможность одному Покупателю зарегистрировать несколько карт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 на себя и/или зарегистрировать карту на третьих лиц.</w:t>
      </w:r>
    </w:p>
    <w:p w:rsid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Организатор не несет ответственность за списание баллов третьими лицами, если держатель карты передал им сим-карту с зарегистрированным в СУЛ телефонным номером, независимо от того, установлена она была в мобильном устройстве или нет.</w:t>
      </w:r>
    </w:p>
    <w:p w:rsidR="00FE2465" w:rsidRP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Называя свои ФИО, контактный телефон и дату рождения, Покупатель своей волей и в своем интересе даёт свое согласие на обработку своих персональных данных Организатором в течение срока действия бонусной программы. Под обработкой персональных данных понимается сбор, систематизация, накопление, уточнение, обновление, изменение, использование, распространение, передача, обезличивание, блокирование, уничтожение, хранение, и любые другие действия (операции) с персональными данными. Организатор гарантирует, что обработка персональных данных необходима лишь с целью надлежащего исполнения своих обязательств в рамках программы и соблюдения законодательства в сфере обработки персональных данных. Организатор приложит все необходимые усилия для надлежащей защиты персональных данных Покупателя.</w:t>
      </w:r>
    </w:p>
    <w:p w:rsidR="00FE2465" w:rsidRPr="00FE2465" w:rsidRDefault="00FE2465" w:rsidP="001A79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 xml:space="preserve">Называя свой номер телефона </w:t>
      </w:r>
      <w:r w:rsidRPr="00FE2465">
        <w:rPr>
          <w:rFonts w:ascii="Times New Roman" w:hAnsi="Times New Roman" w:cs="Times New Roman"/>
          <w:color w:val="172133"/>
          <w:sz w:val="24"/>
          <w:szCs w:val="24"/>
        </w:rPr>
        <w:t xml:space="preserve">Покупатель, действуя свободно, своей волей и в своем интересе, в соответствии со ст. 18 Федерального закона «О рекламе», дает согласие на </w:t>
      </w:r>
      <w:r w:rsidRPr="00FE2465">
        <w:rPr>
          <w:rFonts w:ascii="Times New Roman" w:hAnsi="Times New Roman" w:cs="Times New Roman"/>
          <w:color w:val="172133"/>
          <w:sz w:val="24"/>
          <w:szCs w:val="24"/>
        </w:rPr>
        <w:lastRenderedPageBreak/>
        <w:t>получение от Организатора и его Партнеров сообщений и любой иной информации рекламного характера (далее по тексту – </w:t>
      </w:r>
      <w:r w:rsidRPr="00FE2465">
        <w:rPr>
          <w:rStyle w:val="a8"/>
          <w:rFonts w:ascii="Times New Roman" w:hAnsi="Times New Roman" w:cs="Times New Roman"/>
          <w:color w:val="172133"/>
          <w:sz w:val="24"/>
          <w:szCs w:val="24"/>
        </w:rPr>
        <w:t>Реклама</w:t>
      </w:r>
      <w:r w:rsidRPr="00FE2465">
        <w:rPr>
          <w:rFonts w:ascii="Times New Roman" w:hAnsi="Times New Roman" w:cs="Times New Roman"/>
          <w:color w:val="172133"/>
          <w:sz w:val="24"/>
          <w:szCs w:val="24"/>
        </w:rPr>
        <w:t>) посредством: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СМС,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push-уведомлений,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приложений,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color w:val="172133"/>
          <w:sz w:val="24"/>
          <w:szCs w:val="24"/>
        </w:rPr>
        <w:t>мессенджеров,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color w:val="172133"/>
          <w:sz w:val="24"/>
          <w:szCs w:val="24"/>
        </w:rPr>
        <w:t>телефонных звонков,</w:t>
      </w:r>
    </w:p>
    <w:p w:rsidR="00FE2465" w:rsidRPr="00FE2465" w:rsidRDefault="00FE2465" w:rsidP="001A79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color w:val="172133"/>
          <w:sz w:val="24"/>
          <w:szCs w:val="24"/>
        </w:rPr>
        <w:t>иным образом на предоставленные Покупателем номер телефона.</w:t>
      </w:r>
    </w:p>
    <w:p w:rsidR="00FE2465" w:rsidRPr="00FE2465" w:rsidRDefault="00FE2465" w:rsidP="001A79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 xml:space="preserve">В случае нежелания получать рекламу на указанных в настоящих правилах условиях Покупатель имеет право отказаться от рекламной рассылки, направив письменный отказ, составленный в свободно форме на электронную почту </w:t>
      </w:r>
      <w:hyperlink r:id="rId18" w:history="1">
        <w:r w:rsidRPr="00FE24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support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kanistraoil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E2465">
        <w:rPr>
          <w:rFonts w:ascii="Times New Roman" w:hAnsi="Times New Roman" w:cs="Times New Roman"/>
          <w:sz w:val="24"/>
          <w:szCs w:val="24"/>
        </w:rPr>
        <w:t xml:space="preserve"> или по адресу: 432048, Ульяновская область, город Ульяновск, улица Кирова, дом 61, помещение 3.</w:t>
      </w:r>
    </w:p>
    <w:p w:rsidR="00FE2465" w:rsidRDefault="00FE2465" w:rsidP="001A79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Покупатель подтверждает, что предоставленный им номер телефона принадлежит ему, а направляемая на них Реклама предназначена только для него и не будет получаться третьими лицами, не давшими Организатору предварительного согласия на получение Рекламы.</w:t>
      </w:r>
    </w:p>
    <w:p w:rsid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 xml:space="preserve">Виртуальная </w:t>
      </w:r>
      <w:r w:rsidR="00C8020F">
        <w:rPr>
          <w:rFonts w:ascii="Times New Roman" w:hAnsi="Times New Roman" w:cs="Times New Roman"/>
          <w:sz w:val="24"/>
          <w:szCs w:val="24"/>
        </w:rPr>
        <w:t>Карта</w:t>
      </w:r>
      <w:r w:rsidRPr="00FE2465">
        <w:rPr>
          <w:rFonts w:ascii="Times New Roman" w:hAnsi="Times New Roman" w:cs="Times New Roman"/>
          <w:sz w:val="24"/>
          <w:szCs w:val="24"/>
        </w:rPr>
        <w:t xml:space="preserve">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 является собственностью Организатора, который оставляет за собой право вносить изменения в состав участников и правила действия программы лояльности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». Использование карты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 означает, что ее держатель ознакомлен и согласен с условиями использования бонусной карты, а также с договором об участии в программе лояльности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».</w:t>
      </w:r>
    </w:p>
    <w:p w:rsidR="00FE2465" w:rsidRPr="00FE2465" w:rsidRDefault="00FE2465" w:rsidP="001A7963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Условия программы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 xml:space="preserve">» опубликованы на сайте </w:t>
      </w:r>
      <w:hyperlink r:id="rId19" w:history="1">
        <w:r w:rsidRPr="00FE24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kanistraoil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E24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E2465">
        <w:rPr>
          <w:rFonts w:ascii="Times New Roman" w:hAnsi="Times New Roman" w:cs="Times New Roman"/>
          <w:sz w:val="24"/>
          <w:szCs w:val="24"/>
        </w:rPr>
        <w:t xml:space="preserve"> в разделе «Бонусная программа». Дополнительную информацию по </w:t>
      </w:r>
      <w:r w:rsidR="00C8020F">
        <w:rPr>
          <w:rFonts w:ascii="Times New Roman" w:hAnsi="Times New Roman" w:cs="Times New Roman"/>
          <w:sz w:val="24"/>
          <w:szCs w:val="24"/>
        </w:rPr>
        <w:t>Карта</w:t>
      </w:r>
      <w:r w:rsidRPr="00FE2465">
        <w:rPr>
          <w:rFonts w:ascii="Times New Roman" w:hAnsi="Times New Roman" w:cs="Times New Roman"/>
          <w:sz w:val="24"/>
          <w:szCs w:val="24"/>
        </w:rPr>
        <w:t>м «</w:t>
      </w:r>
      <w:r w:rsidR="009449B2">
        <w:rPr>
          <w:rFonts w:ascii="Times New Roman" w:hAnsi="Times New Roman" w:cs="Times New Roman"/>
          <w:sz w:val="24"/>
          <w:szCs w:val="24"/>
        </w:rPr>
        <w:t>КАНИСТРА-БОНУС</w:t>
      </w:r>
      <w:r w:rsidRPr="00FE2465">
        <w:rPr>
          <w:rFonts w:ascii="Times New Roman" w:hAnsi="Times New Roman" w:cs="Times New Roman"/>
          <w:sz w:val="24"/>
          <w:szCs w:val="24"/>
        </w:rPr>
        <w:t>» уточняйте в магазинах «Канистраойл» у Продавцов-консультантов.</w:t>
      </w:r>
    </w:p>
    <w:p w:rsidR="00FE2465" w:rsidRPr="00FE2465" w:rsidRDefault="00FE2465" w:rsidP="00FE2465">
      <w:pPr>
        <w:pStyle w:val="a7"/>
        <w:ind w:left="426"/>
        <w:rPr>
          <w:rFonts w:ascii="Times New Roman" w:hAnsi="Times New Roman" w:cs="Times New Roman"/>
          <w:sz w:val="24"/>
          <w:szCs w:val="24"/>
        </w:rPr>
      </w:pPr>
    </w:p>
    <w:p w:rsidR="00FE2465" w:rsidRPr="00FE2465" w:rsidRDefault="00FE2465" w:rsidP="00FE246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2465" w:rsidRPr="00FE2465" w:rsidRDefault="00FE2465" w:rsidP="00FE246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2465" w:rsidRPr="00FE2465" w:rsidRDefault="00FE2465" w:rsidP="00FE246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65" w:rsidRPr="00FE2465" w:rsidRDefault="00FE2465" w:rsidP="00FE246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2465" w:rsidRPr="00FE2465" w:rsidRDefault="00FE2465" w:rsidP="00FE2465">
      <w:pPr>
        <w:rPr>
          <w:rFonts w:ascii="Times New Roman" w:hAnsi="Times New Roman" w:cs="Times New Roman"/>
          <w:sz w:val="24"/>
          <w:szCs w:val="24"/>
        </w:rPr>
      </w:pPr>
    </w:p>
    <w:p w:rsidR="00EE264B" w:rsidRPr="00FE2465" w:rsidRDefault="00EE264B" w:rsidP="0026214D">
      <w:pPr>
        <w:pStyle w:val="a3"/>
        <w:shd w:val="clear" w:color="auto" w:fill="FFFFFF"/>
        <w:jc w:val="both"/>
      </w:pPr>
    </w:p>
    <w:p w:rsidR="00735459" w:rsidRPr="00FE2465" w:rsidRDefault="00A31217" w:rsidP="002621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5459" w:rsidRPr="00FE2465" w:rsidSect="002D18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21810"/>
    <w:multiLevelType w:val="hybridMultilevel"/>
    <w:tmpl w:val="C28890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D1782C"/>
    <w:multiLevelType w:val="hybridMultilevel"/>
    <w:tmpl w:val="ED5A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007F"/>
    <w:multiLevelType w:val="hybridMultilevel"/>
    <w:tmpl w:val="B7C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74E8E"/>
    <w:multiLevelType w:val="hybridMultilevel"/>
    <w:tmpl w:val="75DA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4B"/>
    <w:rsid w:val="001A7963"/>
    <w:rsid w:val="001E5A65"/>
    <w:rsid w:val="0026214D"/>
    <w:rsid w:val="002D1843"/>
    <w:rsid w:val="002D7E63"/>
    <w:rsid w:val="00517019"/>
    <w:rsid w:val="005E7ACB"/>
    <w:rsid w:val="007A3AF4"/>
    <w:rsid w:val="007D22E5"/>
    <w:rsid w:val="00831CCC"/>
    <w:rsid w:val="009449B2"/>
    <w:rsid w:val="00A31217"/>
    <w:rsid w:val="00B5348F"/>
    <w:rsid w:val="00B83C33"/>
    <w:rsid w:val="00C8020F"/>
    <w:rsid w:val="00C82A61"/>
    <w:rsid w:val="00E652DA"/>
    <w:rsid w:val="00EE264B"/>
    <w:rsid w:val="00F04229"/>
    <w:rsid w:val="00F40CCF"/>
    <w:rsid w:val="00F64DA6"/>
    <w:rsid w:val="00FE2465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2B8D"/>
  <w15:chartTrackingRefBased/>
  <w15:docId w15:val="{F4B3E7B5-8421-450D-B265-44BB0495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264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652D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E2465"/>
    <w:pPr>
      <w:ind w:left="720"/>
      <w:contextualSpacing/>
    </w:pPr>
  </w:style>
  <w:style w:type="paragraph" w:styleId="a7">
    <w:name w:val="No Spacing"/>
    <w:uiPriority w:val="1"/>
    <w:qFormat/>
    <w:rsid w:val="00FE2465"/>
    <w:pPr>
      <w:spacing w:after="0" w:line="240" w:lineRule="auto"/>
    </w:pPr>
  </w:style>
  <w:style w:type="character" w:styleId="a8">
    <w:name w:val="Strong"/>
    <w:basedOn w:val="a0"/>
    <w:uiPriority w:val="22"/>
    <w:qFormat/>
    <w:rsid w:val="00FE2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istraoil.ru/" TargetMode="External"/><Relationship Id="rId13" Type="http://schemas.openxmlformats.org/officeDocument/2006/relationships/hyperlink" Target="mailto:support@kanistraoil.ru" TargetMode="External"/><Relationship Id="rId18" Type="http://schemas.openxmlformats.org/officeDocument/2006/relationships/hyperlink" Target="mailto:support@kanistrao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anistraoil.ru/" TargetMode="External"/><Relationship Id="rId12" Type="http://schemas.openxmlformats.org/officeDocument/2006/relationships/hyperlink" Target="https://kanistraoil.ru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kanistraoi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anistraoil.ru/" TargetMode="External"/><Relationship Id="rId11" Type="http://schemas.openxmlformats.org/officeDocument/2006/relationships/hyperlink" Target="https://kanistraoil.ru/" TargetMode="External"/><Relationship Id="rId5" Type="http://schemas.openxmlformats.org/officeDocument/2006/relationships/hyperlink" Target="https://kanistraoil.ru/" TargetMode="External"/><Relationship Id="rId15" Type="http://schemas.openxmlformats.org/officeDocument/2006/relationships/hyperlink" Target="https://kanistraoil.ru/" TargetMode="External"/><Relationship Id="rId10" Type="http://schemas.openxmlformats.org/officeDocument/2006/relationships/hyperlink" Target="https://kanistraoil.ru/" TargetMode="External"/><Relationship Id="rId19" Type="http://schemas.openxmlformats.org/officeDocument/2006/relationships/hyperlink" Target="http://www.kanistra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nistraoil.ru/" TargetMode="External"/><Relationship Id="rId14" Type="http://schemas.openxmlformats.org/officeDocument/2006/relationships/hyperlink" Target="https://kanistrao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7288</Words>
  <Characters>41546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Пользователь5</dc:creator>
  <cp:keywords/>
  <dc:description/>
  <cp:lastModifiedBy>Пользователь5</cp:lastModifiedBy>
  <cp:revision>18</cp:revision>
  <dcterms:created xsi:type="dcterms:W3CDTF">2025-03-12T12:40:00Z</dcterms:created>
  <dcterms:modified xsi:type="dcterms:W3CDTF">2025-03-13T12:55:00Z</dcterms:modified>
</cp:coreProperties>
</file>